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663C9" w14:textId="0F10C397" w:rsidR="00FE6DC5" w:rsidRDefault="00C01E08" w:rsidP="00FE6DC5">
      <w:pPr>
        <w:spacing w:line="0" w:lineRule="atLeast"/>
        <w:rPr>
          <w:rFonts w:ascii="黑体" w:eastAsia="黑体" w:hAnsi="黑体"/>
          <w:color w:val="000000"/>
        </w:rPr>
      </w:pPr>
      <w:bookmarkStart w:id="0" w:name="_Hlk61940718"/>
      <w:r w:rsidRPr="00800E75">
        <w:rPr>
          <w:rFonts w:ascii="黑体" w:eastAsia="黑体" w:hAnsi="黑体" w:hint="eastAsia"/>
          <w:color w:val="000000"/>
        </w:rPr>
        <w:t>ICS</w:t>
      </w:r>
    </w:p>
    <w:p w14:paraId="7FB33E01" w14:textId="34056264" w:rsidR="00800E75" w:rsidRDefault="00800E75" w:rsidP="00FE6DC5">
      <w:pPr>
        <w:spacing w:line="0" w:lineRule="atLeast"/>
        <w:rPr>
          <w:rFonts w:ascii="黑体" w:eastAsia="黑体" w:hAnsi="黑体"/>
          <w:color w:val="000000"/>
        </w:rPr>
      </w:pPr>
      <w:r>
        <w:rPr>
          <w:rFonts w:ascii="黑体" w:eastAsia="黑体" w:hAnsi="黑体" w:hint="eastAsia"/>
          <w:color w:val="000000"/>
        </w:rPr>
        <w:t>CCS</w:t>
      </w:r>
    </w:p>
    <w:p w14:paraId="1A5E9E55" w14:textId="77777777" w:rsidR="00800E75" w:rsidRPr="006D1B67" w:rsidRDefault="00800E75" w:rsidP="00800E75">
      <w:pPr>
        <w:spacing w:line="0" w:lineRule="atLeast"/>
        <w:jc w:val="right"/>
        <w:rPr>
          <w:rFonts w:ascii="黑体" w:eastAsia="黑体" w:hAnsi="黑体"/>
          <w:color w:val="000000"/>
          <w:sz w:val="84"/>
          <w:szCs w:val="84"/>
        </w:rPr>
      </w:pPr>
    </w:p>
    <w:p w14:paraId="76962DD6" w14:textId="0695A7CC" w:rsidR="00FE6DC5" w:rsidRPr="006D1B67" w:rsidRDefault="00C01E08" w:rsidP="006D1B67">
      <w:pPr>
        <w:spacing w:line="0" w:lineRule="atLeast"/>
        <w:jc w:val="center"/>
        <w:rPr>
          <w:rFonts w:ascii="黑体" w:eastAsia="黑体"/>
          <w:color w:val="000000"/>
          <w:sz w:val="48"/>
          <w:szCs w:val="48"/>
        </w:rPr>
      </w:pPr>
      <w:r w:rsidRPr="006D1B67">
        <w:rPr>
          <w:rFonts w:ascii="黑体" w:eastAsia="黑体" w:hint="eastAsia"/>
          <w:color w:val="000000"/>
          <w:w w:val="150"/>
          <w:sz w:val="48"/>
          <w:szCs w:val="48"/>
        </w:rPr>
        <w:t>团</w:t>
      </w:r>
      <w:r w:rsidRPr="006D1B67">
        <w:rPr>
          <w:rFonts w:ascii="黑体" w:eastAsia="黑体" w:hint="eastAsia"/>
          <w:color w:val="000000"/>
          <w:sz w:val="48"/>
          <w:szCs w:val="48"/>
        </w:rPr>
        <w:t xml:space="preserve">    </w:t>
      </w:r>
      <w:r w:rsidRPr="006D1B67">
        <w:rPr>
          <w:rFonts w:ascii="黑体" w:eastAsia="黑体" w:hint="eastAsia"/>
          <w:color w:val="000000"/>
          <w:w w:val="150"/>
          <w:sz w:val="48"/>
          <w:szCs w:val="48"/>
        </w:rPr>
        <w:t>体</w:t>
      </w:r>
      <w:r w:rsidRPr="006D1B67">
        <w:rPr>
          <w:rFonts w:ascii="黑体" w:eastAsia="黑体" w:hint="eastAsia"/>
          <w:color w:val="000000"/>
          <w:sz w:val="48"/>
          <w:szCs w:val="48"/>
        </w:rPr>
        <w:t xml:space="preserve">    </w:t>
      </w:r>
      <w:r w:rsidR="00FE6DC5" w:rsidRPr="006D1B67">
        <w:rPr>
          <w:rFonts w:ascii="黑体" w:eastAsia="黑体" w:hint="eastAsia"/>
          <w:color w:val="000000"/>
          <w:w w:val="150"/>
          <w:sz w:val="48"/>
          <w:szCs w:val="48"/>
        </w:rPr>
        <w:t>标</w:t>
      </w:r>
      <w:r w:rsidRPr="006D1B67">
        <w:rPr>
          <w:rFonts w:ascii="黑体" w:eastAsia="黑体" w:hint="eastAsia"/>
          <w:color w:val="000000"/>
          <w:sz w:val="48"/>
          <w:szCs w:val="48"/>
        </w:rPr>
        <w:t xml:space="preserve">    </w:t>
      </w:r>
      <w:r w:rsidR="00FE6DC5" w:rsidRPr="006D1B67">
        <w:rPr>
          <w:rFonts w:ascii="黑体" w:eastAsia="黑体" w:hint="eastAsia"/>
          <w:color w:val="000000"/>
          <w:w w:val="150"/>
          <w:sz w:val="48"/>
          <w:szCs w:val="48"/>
        </w:rPr>
        <w:t>准</w:t>
      </w:r>
    </w:p>
    <w:p w14:paraId="7A697282" w14:textId="46E14B51" w:rsidR="00FE6DC5" w:rsidRPr="006D1B67" w:rsidRDefault="00FE6DC5" w:rsidP="00FF421E">
      <w:pPr>
        <w:wordWrap w:val="0"/>
        <w:spacing w:beforeLines="100" w:before="240" w:line="510" w:lineRule="exact"/>
        <w:jc w:val="right"/>
        <w:rPr>
          <w:rFonts w:ascii="黑体" w:eastAsia="黑体" w:hAnsi="黑体"/>
          <w:color w:val="FF0000"/>
          <w:sz w:val="28"/>
        </w:rPr>
      </w:pPr>
      <w:r w:rsidRPr="00FE6DC5">
        <w:rPr>
          <w:rFonts w:hint="eastAsia"/>
          <w:color w:val="000000"/>
        </w:rPr>
        <w:t xml:space="preserve">                                                                 </w:t>
      </w:r>
      <w:r w:rsidRPr="006D1B67">
        <w:rPr>
          <w:rFonts w:hint="eastAsia"/>
          <w:color w:val="FF0000"/>
        </w:rPr>
        <w:t xml:space="preserve"> </w:t>
      </w:r>
      <w:r w:rsidRPr="006D1B67">
        <w:rPr>
          <w:rFonts w:ascii="黑体" w:eastAsia="黑体" w:hAnsi="黑体" w:hint="eastAsia"/>
          <w:color w:val="FF0000"/>
        </w:rPr>
        <w:t xml:space="preserve"> </w:t>
      </w:r>
      <w:r w:rsidR="00FD5D64">
        <w:rPr>
          <w:rFonts w:ascii="黑体" w:eastAsia="黑体" w:hAnsi="黑体" w:hint="eastAsia"/>
          <w:color w:val="FF0000"/>
          <w:sz w:val="28"/>
        </w:rPr>
        <w:t>XXXXX</w:t>
      </w:r>
      <w:r w:rsidR="00026A63">
        <w:rPr>
          <w:rFonts w:ascii="黑体" w:eastAsia="黑体" w:hAnsi="黑体" w:hint="eastAsia"/>
          <w:color w:val="FF0000"/>
          <w:sz w:val="28"/>
        </w:rPr>
        <w:t>-</w:t>
      </w:r>
      <w:r w:rsidRPr="006D1B67">
        <w:rPr>
          <w:rFonts w:ascii="黑体" w:eastAsia="黑体" w:hAnsi="黑体"/>
          <w:color w:val="FF0000"/>
          <w:sz w:val="28"/>
        </w:rPr>
        <w:t>2</w:t>
      </w:r>
      <w:r w:rsidR="00FD5D64">
        <w:rPr>
          <w:rFonts w:ascii="黑体" w:eastAsia="黑体" w:hAnsi="黑体" w:hint="eastAsia"/>
          <w:color w:val="FF0000"/>
          <w:sz w:val="28"/>
        </w:rPr>
        <w:t>021</w:t>
      </w:r>
      <w:r w:rsidR="00FF421E">
        <w:rPr>
          <w:rFonts w:ascii="黑体" w:eastAsia="黑体" w:hAnsi="黑体" w:hint="eastAsia"/>
          <w:color w:val="FF0000"/>
          <w:sz w:val="28"/>
        </w:rPr>
        <w:t xml:space="preserve">  </w:t>
      </w:r>
    </w:p>
    <w:p w14:paraId="3A5AEA86" w14:textId="5AA8E0BC" w:rsidR="00FE6DC5" w:rsidRPr="00FE6DC5" w:rsidRDefault="00FE6DC5" w:rsidP="006D1B67">
      <w:pPr>
        <w:spacing w:line="0" w:lineRule="atLeast"/>
        <w:jc w:val="right"/>
        <w:rPr>
          <w:rFonts w:ascii="黑体" w:eastAsia="黑体"/>
          <w:color w:val="000000"/>
          <w:sz w:val="28"/>
        </w:rPr>
      </w:pPr>
      <w:r w:rsidRPr="00FE6DC5">
        <w:rPr>
          <w:rFonts w:hint="eastAsia"/>
          <w:color w:val="000000"/>
        </w:rPr>
        <w:t xml:space="preserve">                                                             </w:t>
      </w:r>
    </w:p>
    <w:p w14:paraId="4CE3F5EA" w14:textId="71EE7FCD" w:rsidR="00FE6DC5" w:rsidRPr="00FE6DC5" w:rsidRDefault="00FE6DC5" w:rsidP="00FE6DC5">
      <w:pPr>
        <w:spacing w:line="0" w:lineRule="atLeast"/>
        <w:rPr>
          <w:color w:val="000000"/>
        </w:rPr>
      </w:pPr>
      <w:r>
        <w:rPr>
          <w:noProof/>
          <w:color w:val="000000"/>
        </w:rPr>
        <mc:AlternateContent>
          <mc:Choice Requires="wps">
            <w:drawing>
              <wp:anchor distT="0" distB="0" distL="114300" distR="114300" simplePos="0" relativeHeight="251664384" behindDoc="0" locked="0" layoutInCell="0" allowOverlap="1" wp14:anchorId="3A5A1973" wp14:editId="25DEF791">
                <wp:simplePos x="0" y="0"/>
                <wp:positionH relativeFrom="column">
                  <wp:posOffset>4445</wp:posOffset>
                </wp:positionH>
                <wp:positionV relativeFrom="paragraph">
                  <wp:posOffset>90805</wp:posOffset>
                </wp:positionV>
                <wp:extent cx="6134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15pt" to="48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0BLAIAADQEAAAOAAAAZHJzL2Uyb0RvYy54bWysU8GO0zAQvSPxD1bubZJu2u1GTVcoabks&#10;UGmXD3Btp7FwbMt2m1aIX+AHkLjBiSN3/oblMxi7TbW7XBAiB2fGM35+M/M8u963Au2YsVzJIkqH&#10;SYSYJIpyuSmit3fLwTRC1mFJsVCSFdGB2eh6/vzZrNM5G6lGCcoMAhBp804XUeOczuPYkoa12A6V&#10;ZhKCtTItduCaTUwN7gC9FfEoSSZxpwzVRhFmLexWx2A0D/h1zYh7U9eWOSSKCLi5sJqwrv0az2c4&#10;3xisG05ONPA/sGgxl3DpGarCDqOt4X9AtZwYZVXthkS1saprTlioAapJkyfV3DZYs1ALNMfqc5vs&#10;/4Mlr3crgzgtonGEJG5hRPefvv/8+OXXj8+w3n/7isa+SZ22OeSWcmV8mWQvb/WNIu8skqpssNyw&#10;QPbuoAEh9SfiR0e8YzVcte5eKQo5eOtU6Ni+Nq2HhF6gfRjM4TwYtneIwOYkvcjSBOZH+liM8/6g&#10;Nta9ZKpF3igiwaXvGc7x7sY6TwTnfYrflmrJhQhzFxJ1wHZ0CdA+ZJXg1EeDYzbrUhi0w1464Qtl&#10;PUkzaitpQGsYpouT7TAXRxtuF9LjQS3A52QdtfH+KrlaTBfTbJCNJotBllTV4MWyzAaTZXo5ri6q&#10;sqzSD55amuUNp5RJz67XaZr9nQ5OL+aosLNSz32IH6OHhgHZ/h9Ih2H6+R2VsFb0sDL9kEGaIfn0&#10;jLz2H/pgP3zs898AAAD//wMAUEsDBBQABgAIAAAAIQC9vGOp2gAAAAYBAAAPAAAAZHJzL2Rvd25y&#10;ZXYueG1sTI5BS8NAEIXvgv9hGcGb3VgljTGbIkopSi9tBa/TZMxGs7NpdtvGf++IBz3O9x5vvmI+&#10;uk4daQitZwPXkwQUceXrlhsDr9vFVQYqROQaO89k4IsCzMvzswLz2p94TcdNbJSMcMjRgI2xz7UO&#10;lSWHYeJ7Ysne/eAwyjk0uh7wJOOu09MkSbXDluWDxZ4eLVWfm4MzgE/LdXzLpi+z9tmuPraL/dJm&#10;e2MuL8aHe1CRxvhXhh99UYdSnHb+wHVQnYGZ9ITe3oCS9C5NBex+gS4L/V+//AYAAP//AwBQSwEC&#10;LQAUAAYACAAAACEAtoM4kv4AAADhAQAAEwAAAAAAAAAAAAAAAAAAAAAAW0NvbnRlbnRfVHlwZXNd&#10;LnhtbFBLAQItABQABgAIAAAAIQA4/SH/1gAAAJQBAAALAAAAAAAAAAAAAAAAAC8BAABfcmVscy8u&#10;cmVsc1BLAQItABQABgAIAAAAIQCzXM0BLAIAADQEAAAOAAAAAAAAAAAAAAAAAC4CAABkcnMvZTJv&#10;RG9jLnhtbFBLAQItABQABgAIAAAAIQC9vGOp2gAAAAYBAAAPAAAAAAAAAAAAAAAAAIYEAABkcnMv&#10;ZG93bnJldi54bWxQSwUGAAAAAAQABADzAAAAjQUAAAAA&#10;" o:allowincell="f" strokeweight="1pt"/>
            </w:pict>
          </mc:Fallback>
        </mc:AlternateContent>
      </w:r>
    </w:p>
    <w:p w14:paraId="1BF892BF" w14:textId="77777777" w:rsidR="00FF421E" w:rsidRDefault="00FE6DC5" w:rsidP="00FF421E">
      <w:pPr>
        <w:spacing w:before="2268"/>
        <w:jc w:val="center"/>
        <w:rPr>
          <w:rFonts w:ascii="黑体" w:eastAsia="黑体" w:hAnsi="黑体"/>
          <w:w w:val="95"/>
          <w:sz w:val="52"/>
          <w:szCs w:val="52"/>
        </w:rPr>
      </w:pPr>
      <w:r w:rsidRPr="00FF421E">
        <w:rPr>
          <w:rFonts w:ascii="黑体" w:eastAsia="黑体" w:hAnsi="黑体" w:hint="eastAsia"/>
          <w:w w:val="95"/>
          <w:sz w:val="52"/>
          <w:szCs w:val="52"/>
        </w:rPr>
        <w:t>城市轨道交通工程磷酸铁锂电池组系统</w:t>
      </w:r>
    </w:p>
    <w:p w14:paraId="09E4CE65" w14:textId="2A22773D" w:rsidR="00FE6DC5" w:rsidRPr="00FF421E" w:rsidRDefault="00FE6DC5" w:rsidP="00FF421E">
      <w:pPr>
        <w:jc w:val="center"/>
        <w:rPr>
          <w:rFonts w:ascii="黑体" w:eastAsia="黑体" w:hAnsi="黑体"/>
          <w:w w:val="95"/>
          <w:sz w:val="52"/>
          <w:szCs w:val="52"/>
        </w:rPr>
      </w:pPr>
      <w:r w:rsidRPr="00FF421E">
        <w:rPr>
          <w:rFonts w:ascii="黑体" w:eastAsia="黑体" w:hAnsi="黑体" w:hint="eastAsia"/>
          <w:w w:val="95"/>
          <w:sz w:val="52"/>
          <w:szCs w:val="52"/>
        </w:rPr>
        <w:t>技术规程</w:t>
      </w:r>
    </w:p>
    <w:p w14:paraId="56680E4F" w14:textId="77777777" w:rsidR="00962CBD" w:rsidRDefault="00962CBD" w:rsidP="00725950">
      <w:pPr>
        <w:adjustRightInd w:val="0"/>
        <w:spacing w:before="567"/>
        <w:jc w:val="center"/>
        <w:rPr>
          <w:rFonts w:ascii="黑体" w:eastAsia="黑体" w:hAnsi="黑体"/>
          <w:w w:val="95"/>
          <w:sz w:val="28"/>
          <w:szCs w:val="28"/>
        </w:rPr>
      </w:pPr>
      <w:r>
        <w:rPr>
          <w:rFonts w:ascii="黑体" w:eastAsia="黑体" w:hAnsi="黑体" w:hint="eastAsia"/>
          <w:w w:val="95"/>
          <w:sz w:val="28"/>
          <w:szCs w:val="28"/>
        </w:rPr>
        <w:t>Technical regulation for lithium iron phosphate battery</w:t>
      </w:r>
    </w:p>
    <w:p w14:paraId="46224437" w14:textId="06BA15DE" w:rsidR="00962CBD" w:rsidRPr="00725950" w:rsidRDefault="00962CBD" w:rsidP="00962CBD">
      <w:pPr>
        <w:adjustRightInd w:val="0"/>
        <w:jc w:val="center"/>
        <w:rPr>
          <w:rFonts w:ascii="黑体" w:eastAsia="黑体" w:hAnsi="黑体"/>
          <w:w w:val="95"/>
          <w:sz w:val="28"/>
          <w:szCs w:val="28"/>
        </w:rPr>
      </w:pPr>
      <w:proofErr w:type="gramStart"/>
      <w:r>
        <w:rPr>
          <w:rFonts w:ascii="黑体" w:eastAsia="黑体" w:hAnsi="黑体" w:hint="eastAsia"/>
          <w:w w:val="95"/>
          <w:sz w:val="28"/>
          <w:szCs w:val="28"/>
        </w:rPr>
        <w:t>pack</w:t>
      </w:r>
      <w:proofErr w:type="gramEnd"/>
      <w:r>
        <w:rPr>
          <w:rFonts w:ascii="黑体" w:eastAsia="黑体" w:hAnsi="黑体" w:hint="eastAsia"/>
          <w:w w:val="95"/>
          <w:sz w:val="28"/>
          <w:szCs w:val="28"/>
        </w:rPr>
        <w:t xml:space="preserve"> system for Urban Rail Transit</w:t>
      </w:r>
    </w:p>
    <w:p w14:paraId="7BCEDB56" w14:textId="3976A40F" w:rsidR="00FE6DC5" w:rsidRPr="00725950" w:rsidRDefault="00FE6DC5" w:rsidP="00725950">
      <w:pPr>
        <w:spacing w:before="850"/>
        <w:jc w:val="center"/>
        <w:rPr>
          <w:rFonts w:ascii="黑体" w:eastAsia="黑体" w:hAnsi="黑体"/>
          <w:sz w:val="28"/>
          <w:szCs w:val="15"/>
        </w:rPr>
      </w:pPr>
      <w:r w:rsidRPr="00725950">
        <w:rPr>
          <w:rFonts w:ascii="黑体" w:eastAsia="黑体" w:hAnsi="黑体" w:hint="eastAsia"/>
          <w:sz w:val="28"/>
          <w:szCs w:val="15"/>
        </w:rPr>
        <w:t>（意见征询稿）</w:t>
      </w:r>
    </w:p>
    <w:p w14:paraId="1E14E429" w14:textId="77777777" w:rsidR="00FE6DC5" w:rsidRPr="00FE6DC5" w:rsidRDefault="00FE6DC5" w:rsidP="00FE6DC5">
      <w:pPr>
        <w:spacing w:line="0" w:lineRule="atLeast"/>
        <w:rPr>
          <w:rFonts w:ascii="黑体" w:eastAsia="黑体"/>
          <w:i/>
          <w:color w:val="000000"/>
        </w:rPr>
      </w:pPr>
    </w:p>
    <w:p w14:paraId="2281C998" w14:textId="77777777" w:rsidR="00FE6DC5" w:rsidRPr="00FE6DC5" w:rsidRDefault="00FE6DC5" w:rsidP="00FE6DC5">
      <w:pPr>
        <w:spacing w:line="0" w:lineRule="atLeast"/>
        <w:rPr>
          <w:color w:val="000000"/>
        </w:rPr>
      </w:pPr>
    </w:p>
    <w:p w14:paraId="681F97BF" w14:textId="77777777" w:rsidR="00FE6DC5" w:rsidRPr="00FE6DC5" w:rsidRDefault="00FE6DC5" w:rsidP="00FE6DC5">
      <w:pPr>
        <w:spacing w:line="0" w:lineRule="atLeast"/>
        <w:rPr>
          <w:color w:val="000000"/>
        </w:rPr>
      </w:pPr>
    </w:p>
    <w:p w14:paraId="1F0D57D3" w14:textId="77777777" w:rsidR="00FE6DC5" w:rsidRPr="00FE6DC5" w:rsidRDefault="00FE6DC5" w:rsidP="00FE6DC5">
      <w:pPr>
        <w:spacing w:line="0" w:lineRule="atLeast"/>
        <w:rPr>
          <w:color w:val="000000"/>
        </w:rPr>
      </w:pPr>
    </w:p>
    <w:p w14:paraId="5DEF0088" w14:textId="77777777" w:rsidR="00FE6DC5" w:rsidRPr="00FE6DC5" w:rsidRDefault="00FE6DC5" w:rsidP="00FE6DC5">
      <w:pPr>
        <w:spacing w:line="0" w:lineRule="atLeast"/>
        <w:rPr>
          <w:color w:val="000000"/>
        </w:rPr>
      </w:pPr>
    </w:p>
    <w:p w14:paraId="34F45B2A" w14:textId="77777777" w:rsidR="00FE6DC5" w:rsidRPr="00FE6DC5" w:rsidRDefault="00FE6DC5" w:rsidP="00FE6DC5">
      <w:pPr>
        <w:spacing w:line="0" w:lineRule="atLeast"/>
        <w:rPr>
          <w:color w:val="000000"/>
        </w:rPr>
      </w:pPr>
    </w:p>
    <w:p w14:paraId="1D5A3A78" w14:textId="0244BDC9" w:rsidR="00FE6DC5" w:rsidRPr="00FE6DC5" w:rsidRDefault="00FE6DC5" w:rsidP="00FE6DC5">
      <w:pPr>
        <w:spacing w:line="0" w:lineRule="atLeast"/>
        <w:rPr>
          <w:color w:val="000000"/>
        </w:rPr>
      </w:pPr>
    </w:p>
    <w:p w14:paraId="2981C9C3" w14:textId="77777777" w:rsidR="00FE6DC5" w:rsidRPr="00FE6DC5" w:rsidRDefault="00FE6DC5" w:rsidP="00FE6DC5">
      <w:pPr>
        <w:spacing w:line="0" w:lineRule="atLeast"/>
        <w:rPr>
          <w:color w:val="000000"/>
        </w:rPr>
      </w:pPr>
    </w:p>
    <w:p w14:paraId="73261235" w14:textId="77777777" w:rsidR="00FE6DC5" w:rsidRDefault="00FE6DC5" w:rsidP="00FE6DC5">
      <w:pPr>
        <w:spacing w:line="0" w:lineRule="atLeast"/>
        <w:rPr>
          <w:color w:val="000000"/>
        </w:rPr>
      </w:pPr>
    </w:p>
    <w:p w14:paraId="5E29810E" w14:textId="77777777" w:rsidR="001021D1" w:rsidRPr="00FE6DC5" w:rsidRDefault="001021D1" w:rsidP="00FE6DC5">
      <w:pPr>
        <w:spacing w:line="0" w:lineRule="atLeast"/>
        <w:rPr>
          <w:color w:val="000000"/>
        </w:rPr>
      </w:pPr>
    </w:p>
    <w:p w14:paraId="16956954" w14:textId="77777777" w:rsidR="00FE6DC5" w:rsidRPr="00FE6DC5" w:rsidRDefault="00FE6DC5" w:rsidP="00FE6DC5">
      <w:pPr>
        <w:spacing w:line="0" w:lineRule="atLeast"/>
        <w:rPr>
          <w:color w:val="000000"/>
        </w:rPr>
      </w:pPr>
    </w:p>
    <w:p w14:paraId="40E4C455" w14:textId="77777777" w:rsidR="00FE6DC5" w:rsidRDefault="00FE6DC5" w:rsidP="00FE6DC5">
      <w:pPr>
        <w:spacing w:line="0" w:lineRule="atLeast"/>
        <w:rPr>
          <w:color w:val="000000"/>
        </w:rPr>
      </w:pPr>
    </w:p>
    <w:p w14:paraId="1C2392DB" w14:textId="77777777" w:rsidR="00FE6DC5" w:rsidRPr="00FE6DC5" w:rsidRDefault="00FE6DC5" w:rsidP="00FE6DC5">
      <w:pPr>
        <w:spacing w:line="0" w:lineRule="atLeast"/>
        <w:rPr>
          <w:color w:val="000000"/>
        </w:rPr>
      </w:pPr>
    </w:p>
    <w:p w14:paraId="1BC5AF8E" w14:textId="77777777" w:rsidR="00FE6DC5" w:rsidRPr="00FE6DC5" w:rsidRDefault="00FE6DC5" w:rsidP="00FE6DC5">
      <w:pPr>
        <w:spacing w:line="0" w:lineRule="atLeast"/>
        <w:rPr>
          <w:rFonts w:ascii="黑体" w:eastAsia="黑体"/>
          <w:color w:val="000000"/>
          <w:sz w:val="28"/>
          <w:szCs w:val="20"/>
        </w:rPr>
      </w:pPr>
      <w:r w:rsidRPr="00FE6DC5">
        <w:rPr>
          <w:rFonts w:ascii="黑体" w:eastAsia="黑体" w:hint="eastAsia"/>
          <w:color w:val="000000"/>
          <w:sz w:val="28"/>
          <w:szCs w:val="20"/>
        </w:rPr>
        <w:t>2011-10-11发布                                   2011-10-11实施</w:t>
      </w:r>
    </w:p>
    <w:p w14:paraId="56A2047D" w14:textId="22317547" w:rsidR="00FE6DC5" w:rsidRPr="00FE6DC5" w:rsidRDefault="00725950" w:rsidP="001021D1">
      <w:pPr>
        <w:spacing w:after="812"/>
        <w:rPr>
          <w:color w:val="000000"/>
        </w:rPr>
      </w:pPr>
      <w:r>
        <w:rPr>
          <w:rFonts w:hint="eastAsia"/>
          <w:noProof/>
          <w:color w:val="000000"/>
        </w:rPr>
        <mc:AlternateContent>
          <mc:Choice Requires="wps">
            <w:drawing>
              <wp:anchor distT="0" distB="0" distL="114300" distR="114300" simplePos="0" relativeHeight="251665408" behindDoc="0" locked="0" layoutInCell="0" allowOverlap="1" wp14:anchorId="2D8F290B" wp14:editId="0C26ABB5">
                <wp:simplePos x="0" y="0"/>
                <wp:positionH relativeFrom="column">
                  <wp:posOffset>4445</wp:posOffset>
                </wp:positionH>
                <wp:positionV relativeFrom="paragraph">
                  <wp:posOffset>94615</wp:posOffset>
                </wp:positionV>
                <wp:extent cx="6134100" cy="1"/>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5pt" to="48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IMMwIAAD4EAAAOAAAAZHJzL2Uyb0RvYy54bWysU8GO0zAQvSPxD1bubZJu6HajpiuUtFwW&#10;qLQLd9d2GgvHtmy3aYX4BX5gJW5w4sidv2H5DMZOW3aXC0Lk4Iw94+c3M2+ml7tWoC0zlitZROkw&#10;iRCTRFEu10X05mYxmETIOiwpFkqyItozG13Onj6ZdjpnI9UoQZlBACJt3ukiapzTeRxb0rAW26HS&#10;TIKzVqbFDrZmHVODO0BvRTxKknHcKUO1UYRZC6dV74xmAb+uGXGv69oyh0QRATcXVhPWlV/j2RTn&#10;a4N1w8mBBv4HFi3mEh49QVXYYbQx/A+olhOjrKrdkKg2VnXNCQs5QDZp8iib6wZrFnKB4lh9KpP9&#10;f7Dk1XZpEKdFlEVI4hZadHf77cfHzz+/f4L17usXlPkiddrmEFvKpfFpkp281leKvLNIqrLBcs0C&#10;2Zu9BoTU34gfXPEbq+GpVfdSUYjBG6dCxXa1aVEtuH7rL3pwqArahRbtTy1iO4cIHI7TsyxNoJME&#10;fP07OPcQ/qI21r1gqkXeKCLBpa8ezvH2yjpP6XeIP5ZqwYUIChASdYA3Ogdo77JKcOq9YWPWq1IY&#10;tMVeROELCT4KM2ojaUBrGKbzg+0wF70Nrwvp8SAX4HOwepW8v0gu5pP5JBtko/F8kCVVNXi+KLPB&#10;eJGeP6vOqrKs0g+eWprlDaeUSc/uqNg0+ztFHGan19pJs6c6xA/RQ8GA7PEfSIe2+k72mlgpul+a&#10;Y7tBpCH4MFB+Cu7vwb4/9rNfAAAA//8DAFBLAwQUAAYACAAAACEA3YFFotoAAAAGAQAADwAAAGRy&#10;cy9kb3ducmV2LnhtbEyOTUvDQBCG74L/YRnBm91ENLUxmyJ+gCBBrF56m2bHJJidDdltGv+9Iz3o&#10;cZ735Z2nWM+uVxONofNsIF0koIhrbztuDHy8P13cgAoR2WLvmQx8U4B1eXpSYG79gd9o2sRGyQiH&#10;HA20MQ651qFuyWFY+IFYsk8/Ooxyjo22Ix5k3PX6Mkky7bBj+dDiQPct1V+bvTMwpRW/Pj9u/cML&#10;Vs11WtltvYzGnJ/Nd7egIs3xrwy/+qIOpTjt/J5tUL2BpfSEXq1ASbrKMgG7I9Blof/rlz8AAAD/&#10;/wMAUEsBAi0AFAAGAAgAAAAhALaDOJL+AAAA4QEAABMAAAAAAAAAAAAAAAAAAAAAAFtDb250ZW50&#10;X1R5cGVzXS54bWxQSwECLQAUAAYACAAAACEAOP0h/9YAAACUAQAACwAAAAAAAAAAAAAAAAAvAQAA&#10;X3JlbHMvLnJlbHNQSwECLQAUAAYACAAAACEAFVnyDDMCAAA+BAAADgAAAAAAAAAAAAAAAAAuAgAA&#10;ZHJzL2Uyb0RvYy54bWxQSwECLQAUAAYACAAAACEA3YFFotoAAAAGAQAADwAAAAAAAAAAAAAAAACN&#10;BAAAZHJzL2Rvd25yZXYueG1sUEsFBgAAAAAEAAQA8wAAAJQFAAAAAA==&#10;" o:allowincell="f" strokeweight="1pt"/>
            </w:pict>
          </mc:Fallback>
        </mc:AlternateContent>
      </w:r>
    </w:p>
    <w:p w14:paraId="4B3D7151" w14:textId="78355E2D" w:rsidR="00C938EE" w:rsidRPr="00C938EE" w:rsidRDefault="00725950" w:rsidP="00C938EE">
      <w:pPr>
        <w:spacing w:line="0" w:lineRule="atLeast"/>
        <w:jc w:val="center"/>
        <w:rPr>
          <w:rFonts w:eastAsia="黑体"/>
          <w:color w:val="000000"/>
          <w:sz w:val="28"/>
          <w:szCs w:val="20"/>
        </w:rPr>
      </w:pPr>
      <w:r>
        <w:rPr>
          <w:rFonts w:ascii="黑体" w:eastAsia="黑体" w:hAnsi="黑体" w:hint="eastAsia"/>
          <w:color w:val="000000"/>
          <w:w w:val="150"/>
          <w:sz w:val="32"/>
          <w:szCs w:val="32"/>
        </w:rPr>
        <w:t>（发布机构）</w:t>
      </w:r>
      <w:r w:rsidR="00FE6DC5" w:rsidRPr="00FE6DC5">
        <w:rPr>
          <w:rFonts w:hint="eastAsia"/>
          <w:color w:val="000000"/>
          <w:w w:val="150"/>
          <w:sz w:val="36"/>
        </w:rPr>
        <w:t xml:space="preserve">  </w:t>
      </w:r>
      <w:r w:rsidR="00FE6DC5" w:rsidRPr="00FE6DC5">
        <w:rPr>
          <w:rFonts w:eastAsia="黑体" w:hint="eastAsia"/>
          <w:color w:val="000000"/>
          <w:sz w:val="28"/>
          <w:szCs w:val="20"/>
        </w:rPr>
        <w:t>发</w:t>
      </w:r>
      <w:r w:rsidR="00FE6DC5" w:rsidRPr="00FE6DC5">
        <w:rPr>
          <w:rFonts w:eastAsia="黑体"/>
          <w:color w:val="000000"/>
          <w:sz w:val="28"/>
          <w:szCs w:val="20"/>
        </w:rPr>
        <w:t xml:space="preserve"> </w:t>
      </w:r>
      <w:r w:rsidR="00FE6DC5" w:rsidRPr="00FE6DC5">
        <w:rPr>
          <w:rFonts w:eastAsia="黑体" w:hint="eastAsia"/>
          <w:color w:val="000000"/>
          <w:sz w:val="28"/>
          <w:szCs w:val="20"/>
        </w:rPr>
        <w:t>布</w:t>
      </w:r>
    </w:p>
    <w:p w14:paraId="66C769BB" w14:textId="77777777" w:rsidR="00FE6DC5" w:rsidRPr="00C938EE" w:rsidRDefault="00FE6DC5" w:rsidP="00FD5D64">
      <w:pPr>
        <w:spacing w:line="0" w:lineRule="atLeast"/>
        <w:rPr>
          <w:rFonts w:eastAsia="黑体"/>
          <w:color w:val="000000"/>
          <w:w w:val="150"/>
          <w:sz w:val="28"/>
          <w:szCs w:val="28"/>
        </w:rPr>
        <w:sectPr w:rsidR="00FE6DC5" w:rsidRPr="00C938EE" w:rsidSect="00C01E08">
          <w:headerReference w:type="even" r:id="rId9"/>
          <w:footerReference w:type="even" r:id="rId10"/>
          <w:pgSz w:w="11907" w:h="16840" w:code="9"/>
          <w:pgMar w:top="567" w:right="851" w:bottom="1134" w:left="1418" w:header="0" w:footer="0" w:gutter="0"/>
          <w:pgNumType w:fmt="upperRoman" w:start="1"/>
          <w:cols w:space="425"/>
          <w:docGrid w:linePitch="312"/>
        </w:sectPr>
      </w:pPr>
    </w:p>
    <w:bookmarkEnd w:id="0"/>
    <w:p w14:paraId="4A4BD279" w14:textId="656D02D6" w:rsidR="00FD5D64" w:rsidRPr="00FD5D64" w:rsidRDefault="00FD5D64" w:rsidP="00B43D73">
      <w:pPr>
        <w:adjustRightInd w:val="0"/>
        <w:spacing w:before="849" w:after="679"/>
        <w:jc w:val="center"/>
        <w:rPr>
          <w:rFonts w:ascii="黑体" w:eastAsia="黑体" w:hAnsi="黑体"/>
          <w:sz w:val="32"/>
          <w:szCs w:val="32"/>
        </w:rPr>
      </w:pPr>
      <w:r w:rsidRPr="00FD5D64">
        <w:rPr>
          <w:rFonts w:ascii="黑体" w:eastAsia="黑体" w:hAnsi="黑体" w:hint="eastAsia"/>
          <w:sz w:val="32"/>
          <w:szCs w:val="32"/>
        </w:rPr>
        <w:lastRenderedPageBreak/>
        <w:t>目    录</w:t>
      </w:r>
    </w:p>
    <w:p w14:paraId="2D5D8677" w14:textId="6F986732" w:rsidR="00DC6F02" w:rsidRPr="00B43D73" w:rsidRDefault="000A5CE0" w:rsidP="005A514C">
      <w:pPr>
        <w:pStyle w:val="11"/>
        <w:adjustRightInd w:val="0"/>
        <w:snapToGrid w:val="0"/>
        <w:spacing w:after="0"/>
        <w:rPr>
          <w:rFonts w:ascii="宋体" w:eastAsia="宋体" w:hAnsi="宋体" w:cstheme="minorBidi"/>
          <w:noProof/>
        </w:rPr>
      </w:pPr>
      <w:r>
        <w:fldChar w:fldCharType="begin"/>
      </w:r>
      <w:r>
        <w:instrText xml:space="preserve"> TOC \o "1-3" \h \z \u </w:instrText>
      </w:r>
      <w:r>
        <w:fldChar w:fldCharType="separate"/>
      </w:r>
      <w:hyperlink w:anchor="_Toc62041200" w:history="1">
        <w:r w:rsidR="00DC6F02" w:rsidRPr="00B43D73">
          <w:rPr>
            <w:rStyle w:val="afff6"/>
            <w:rFonts w:ascii="宋体" w:eastAsia="宋体" w:hAnsi="宋体"/>
          </w:rPr>
          <w:t>前言</w:t>
        </w:r>
        <w:r w:rsidR="00DC6F02" w:rsidRPr="00B43D73">
          <w:rPr>
            <w:rFonts w:ascii="宋体" w:eastAsia="宋体" w:hAnsi="宋体"/>
            <w:noProof/>
            <w:webHidden/>
          </w:rPr>
          <w:tab/>
        </w:r>
        <w:r w:rsidR="00DC6F02" w:rsidRPr="00B43D73">
          <w:rPr>
            <w:rFonts w:ascii="宋体" w:eastAsia="宋体" w:hAnsi="宋体"/>
            <w:noProof/>
            <w:webHidden/>
          </w:rPr>
          <w:fldChar w:fldCharType="begin"/>
        </w:r>
        <w:r w:rsidR="00DC6F02" w:rsidRPr="00B43D73">
          <w:rPr>
            <w:rFonts w:ascii="宋体" w:eastAsia="宋体" w:hAnsi="宋体"/>
            <w:noProof/>
            <w:webHidden/>
          </w:rPr>
          <w:instrText xml:space="preserve"> PAGEREF _Toc62041200 \h </w:instrText>
        </w:r>
        <w:r w:rsidR="00DC6F02" w:rsidRPr="00B43D73">
          <w:rPr>
            <w:rFonts w:ascii="宋体" w:eastAsia="宋体" w:hAnsi="宋体"/>
            <w:noProof/>
            <w:webHidden/>
          </w:rPr>
        </w:r>
        <w:r w:rsidR="00DC6F02" w:rsidRPr="00B43D73">
          <w:rPr>
            <w:rFonts w:ascii="宋体" w:eastAsia="宋体" w:hAnsi="宋体"/>
            <w:noProof/>
            <w:webHidden/>
          </w:rPr>
          <w:fldChar w:fldCharType="separate"/>
        </w:r>
        <w:r w:rsidR="00B43D73" w:rsidRPr="00B43D73">
          <w:rPr>
            <w:rFonts w:ascii="宋体" w:eastAsia="宋体" w:hAnsi="宋体"/>
            <w:noProof/>
            <w:webHidden/>
          </w:rPr>
          <w:t>II</w:t>
        </w:r>
        <w:r w:rsidR="00DC6F02" w:rsidRPr="00B43D73">
          <w:rPr>
            <w:rFonts w:ascii="宋体" w:eastAsia="宋体" w:hAnsi="宋体"/>
            <w:noProof/>
            <w:webHidden/>
          </w:rPr>
          <w:fldChar w:fldCharType="end"/>
        </w:r>
      </w:hyperlink>
    </w:p>
    <w:p w14:paraId="77FC5726" w14:textId="6420BC60" w:rsidR="00DC6F02" w:rsidRPr="00B43D73" w:rsidRDefault="00182486" w:rsidP="005A514C">
      <w:pPr>
        <w:pStyle w:val="26"/>
        <w:adjustRightInd w:val="0"/>
        <w:snapToGrid w:val="0"/>
        <w:rPr>
          <w:rFonts w:hAnsi="宋体" w:cstheme="minorBidi"/>
          <w:noProof/>
          <w:szCs w:val="22"/>
        </w:rPr>
      </w:pPr>
      <w:hyperlink w:anchor="_Toc62041201" w:history="1">
        <w:r w:rsidR="00DC6F02" w:rsidRPr="00B43D73">
          <w:rPr>
            <w:rStyle w:val="afff6"/>
            <w:rFonts w:hAnsi="宋体"/>
          </w:rPr>
          <w:t>1 范围</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_Toc62041201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w:t>
        </w:r>
        <w:r w:rsidR="00DC6F02" w:rsidRPr="00B43D73">
          <w:rPr>
            <w:rFonts w:hAnsi="宋体"/>
            <w:noProof/>
            <w:webHidden/>
          </w:rPr>
          <w:fldChar w:fldCharType="end"/>
        </w:r>
      </w:hyperlink>
    </w:p>
    <w:p w14:paraId="26A8376E" w14:textId="57F18A67" w:rsidR="00DC6F02" w:rsidRPr="00B43D73" w:rsidRDefault="00182486" w:rsidP="005A514C">
      <w:pPr>
        <w:pStyle w:val="26"/>
        <w:adjustRightInd w:val="0"/>
        <w:snapToGrid w:val="0"/>
        <w:rPr>
          <w:rFonts w:hAnsi="宋体" w:cstheme="minorBidi"/>
          <w:noProof/>
          <w:szCs w:val="22"/>
        </w:rPr>
      </w:pPr>
      <w:hyperlink w:anchor="_Toc62041202" w:history="1">
        <w:r w:rsidR="00DC6F02" w:rsidRPr="00B43D73">
          <w:rPr>
            <w:rStyle w:val="afff6"/>
            <w:rFonts w:hAnsi="宋体"/>
          </w:rPr>
          <w:t>2 规范性引用文件</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_Toc62041202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w:t>
        </w:r>
        <w:r w:rsidR="00DC6F02" w:rsidRPr="00B43D73">
          <w:rPr>
            <w:rFonts w:hAnsi="宋体"/>
            <w:noProof/>
            <w:webHidden/>
          </w:rPr>
          <w:fldChar w:fldCharType="end"/>
        </w:r>
      </w:hyperlink>
    </w:p>
    <w:p w14:paraId="1E633CB9" w14:textId="20EDF10A" w:rsidR="00DC6F02" w:rsidRPr="00B43D73" w:rsidRDefault="00182486" w:rsidP="005A514C">
      <w:pPr>
        <w:pStyle w:val="26"/>
        <w:adjustRightInd w:val="0"/>
        <w:snapToGrid w:val="0"/>
        <w:rPr>
          <w:rFonts w:hAnsi="宋体" w:cstheme="minorBidi"/>
          <w:noProof/>
          <w:szCs w:val="22"/>
        </w:rPr>
      </w:pPr>
      <w:hyperlink w:anchor="_Toc62041203" w:history="1">
        <w:r w:rsidR="00DC6F02" w:rsidRPr="00B43D73">
          <w:rPr>
            <w:rStyle w:val="afff6"/>
            <w:rFonts w:hAnsi="宋体"/>
          </w:rPr>
          <w:t>3 术语、定义与符号</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_Toc62041203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w:t>
        </w:r>
        <w:r w:rsidR="00DC6F02" w:rsidRPr="00B43D73">
          <w:rPr>
            <w:rFonts w:hAnsi="宋体"/>
            <w:noProof/>
            <w:webHidden/>
          </w:rPr>
          <w:fldChar w:fldCharType="end"/>
        </w:r>
      </w:hyperlink>
    </w:p>
    <w:p w14:paraId="601D3CCD" w14:textId="483BFCDD" w:rsidR="00DC6F02" w:rsidRPr="00B43D73" w:rsidRDefault="00182486" w:rsidP="005A514C">
      <w:pPr>
        <w:pStyle w:val="3"/>
        <w:adjustRightInd w:val="0"/>
        <w:snapToGrid w:val="0"/>
        <w:ind w:firstLine="210"/>
        <w:rPr>
          <w:rFonts w:hAnsi="宋体" w:cstheme="minorBidi"/>
          <w:noProof/>
          <w:szCs w:val="22"/>
        </w:rPr>
      </w:pPr>
      <w:hyperlink w:anchor="_Toc62041204" w:history="1">
        <w:r w:rsidR="00DC6F02" w:rsidRPr="00B43D73">
          <w:rPr>
            <w:rStyle w:val="afff6"/>
            <w:rFonts w:hAnsi="宋体"/>
          </w:rPr>
          <w:t>3.1 术语和定义</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_Toc62041204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w:t>
        </w:r>
        <w:r w:rsidR="00DC6F02" w:rsidRPr="00B43D73">
          <w:rPr>
            <w:rFonts w:hAnsi="宋体"/>
            <w:noProof/>
            <w:webHidden/>
          </w:rPr>
          <w:fldChar w:fldCharType="end"/>
        </w:r>
      </w:hyperlink>
    </w:p>
    <w:p w14:paraId="5CB27C22" w14:textId="12A82975" w:rsidR="00DC6F02" w:rsidRPr="00B43D73" w:rsidRDefault="00182486" w:rsidP="005A514C">
      <w:pPr>
        <w:pStyle w:val="3"/>
        <w:adjustRightInd w:val="0"/>
        <w:snapToGrid w:val="0"/>
        <w:ind w:firstLine="210"/>
        <w:rPr>
          <w:rFonts w:hAnsi="宋体" w:cstheme="minorBidi"/>
          <w:noProof/>
          <w:szCs w:val="22"/>
        </w:rPr>
      </w:pPr>
      <w:hyperlink w:anchor="_Toc62041205" w:history="1">
        <w:r w:rsidR="00DC6F02" w:rsidRPr="00B43D73">
          <w:rPr>
            <w:rStyle w:val="afff6"/>
            <w:rFonts w:hAnsi="宋体"/>
          </w:rPr>
          <w:t>3.2 符号</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_Toc62041205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4</w:t>
        </w:r>
        <w:r w:rsidR="00DC6F02" w:rsidRPr="00B43D73">
          <w:rPr>
            <w:rFonts w:hAnsi="宋体"/>
            <w:noProof/>
            <w:webHidden/>
          </w:rPr>
          <w:fldChar w:fldCharType="end"/>
        </w:r>
      </w:hyperlink>
    </w:p>
    <w:p w14:paraId="46510143" w14:textId="5FC87DAA" w:rsidR="00DC6F02" w:rsidRPr="00B43D73" w:rsidRDefault="00182486" w:rsidP="005A514C">
      <w:pPr>
        <w:pStyle w:val="26"/>
        <w:adjustRightInd w:val="0"/>
        <w:snapToGrid w:val="0"/>
        <w:rPr>
          <w:rFonts w:hAnsi="宋体" w:cstheme="minorBidi"/>
          <w:noProof/>
          <w:szCs w:val="22"/>
        </w:rPr>
      </w:pPr>
      <w:hyperlink w:anchor="_Toc62041206" w:history="1">
        <w:r w:rsidR="00DC6F02" w:rsidRPr="00B43D73">
          <w:rPr>
            <w:rStyle w:val="afff6"/>
            <w:rFonts w:hAnsi="宋体"/>
          </w:rPr>
          <w:t>4 一般规定</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_Toc62041206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4</w:t>
        </w:r>
        <w:r w:rsidR="00DC6F02" w:rsidRPr="00B43D73">
          <w:rPr>
            <w:rFonts w:hAnsi="宋体"/>
            <w:noProof/>
            <w:webHidden/>
          </w:rPr>
          <w:fldChar w:fldCharType="end"/>
        </w:r>
      </w:hyperlink>
    </w:p>
    <w:p w14:paraId="2CAA4A2C" w14:textId="518D136E" w:rsidR="00DC6F02" w:rsidRPr="00B43D73" w:rsidRDefault="00182486" w:rsidP="005A514C">
      <w:pPr>
        <w:pStyle w:val="3"/>
        <w:adjustRightInd w:val="0"/>
        <w:snapToGrid w:val="0"/>
        <w:ind w:firstLine="210"/>
        <w:rPr>
          <w:rFonts w:hAnsi="宋体" w:cstheme="minorBidi"/>
          <w:noProof/>
          <w:szCs w:val="22"/>
        </w:rPr>
      </w:pPr>
      <w:hyperlink w:anchor="_Toc62041207" w:history="1">
        <w:r w:rsidR="00DC6F02" w:rsidRPr="00B43D73">
          <w:rPr>
            <w:rStyle w:val="afff6"/>
            <w:rFonts w:hAnsi="宋体"/>
          </w:rPr>
          <w:t>4.1 工作环境</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_Toc62041207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4</w:t>
        </w:r>
        <w:r w:rsidR="00DC6F02" w:rsidRPr="00B43D73">
          <w:rPr>
            <w:rFonts w:hAnsi="宋体"/>
            <w:noProof/>
            <w:webHidden/>
          </w:rPr>
          <w:fldChar w:fldCharType="end"/>
        </w:r>
      </w:hyperlink>
    </w:p>
    <w:p w14:paraId="1BEC43DE" w14:textId="4A99966F" w:rsidR="00DC6F02" w:rsidRPr="00B43D73" w:rsidRDefault="00182486" w:rsidP="005A514C">
      <w:pPr>
        <w:pStyle w:val="3"/>
        <w:adjustRightInd w:val="0"/>
        <w:snapToGrid w:val="0"/>
        <w:ind w:firstLine="210"/>
        <w:rPr>
          <w:rFonts w:hAnsi="宋体" w:cstheme="minorBidi"/>
          <w:noProof/>
          <w:szCs w:val="22"/>
        </w:rPr>
      </w:pPr>
      <w:hyperlink w:anchor="_Toc62041208" w:history="1">
        <w:r w:rsidR="00DC6F02" w:rsidRPr="00B43D73">
          <w:rPr>
            <w:rStyle w:val="afff6"/>
            <w:rFonts w:hAnsi="宋体"/>
          </w:rPr>
          <w:t>4.2 单体蓄电池</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_Toc62041208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4</w:t>
        </w:r>
        <w:r w:rsidR="00DC6F02" w:rsidRPr="00B43D73">
          <w:rPr>
            <w:rFonts w:hAnsi="宋体"/>
            <w:noProof/>
            <w:webHidden/>
          </w:rPr>
          <w:fldChar w:fldCharType="end"/>
        </w:r>
      </w:hyperlink>
    </w:p>
    <w:p w14:paraId="51F452DF" w14:textId="7FFB2255" w:rsidR="00DC6F02" w:rsidRPr="00B43D73" w:rsidRDefault="00182486" w:rsidP="005A514C">
      <w:pPr>
        <w:pStyle w:val="3"/>
        <w:adjustRightInd w:val="0"/>
        <w:snapToGrid w:val="0"/>
        <w:ind w:firstLine="210"/>
        <w:rPr>
          <w:rFonts w:hAnsi="宋体" w:cstheme="minorBidi"/>
          <w:noProof/>
          <w:szCs w:val="22"/>
        </w:rPr>
      </w:pPr>
      <w:hyperlink w:anchor="_Toc62041209" w:history="1">
        <w:r w:rsidR="00DC6F02" w:rsidRPr="00B43D73">
          <w:rPr>
            <w:rStyle w:val="afff6"/>
            <w:rFonts w:hAnsi="宋体"/>
          </w:rPr>
          <w:t>4.3 蓄电池模块</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_Toc62041209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4</w:t>
        </w:r>
        <w:r w:rsidR="00DC6F02" w:rsidRPr="00B43D73">
          <w:rPr>
            <w:rFonts w:hAnsi="宋体"/>
            <w:noProof/>
            <w:webHidden/>
          </w:rPr>
          <w:fldChar w:fldCharType="end"/>
        </w:r>
      </w:hyperlink>
    </w:p>
    <w:p w14:paraId="251C09D5" w14:textId="7514950A" w:rsidR="00DC6F02" w:rsidRPr="00B43D73" w:rsidRDefault="00182486" w:rsidP="005A514C">
      <w:pPr>
        <w:pStyle w:val="3"/>
        <w:adjustRightInd w:val="0"/>
        <w:snapToGrid w:val="0"/>
        <w:ind w:firstLine="210"/>
        <w:rPr>
          <w:rFonts w:hAnsi="宋体" w:cstheme="minorBidi"/>
          <w:noProof/>
          <w:szCs w:val="22"/>
        </w:rPr>
      </w:pPr>
      <w:hyperlink w:anchor="_Toc62041210" w:history="1">
        <w:r w:rsidR="00DC6F02" w:rsidRPr="00B43D73">
          <w:rPr>
            <w:rStyle w:val="afff6"/>
            <w:rFonts w:hAnsi="宋体"/>
          </w:rPr>
          <w:t>4.4 蓄电池管理系统</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_Toc62041210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5</w:t>
        </w:r>
        <w:r w:rsidR="00DC6F02" w:rsidRPr="00B43D73">
          <w:rPr>
            <w:rFonts w:hAnsi="宋体"/>
            <w:noProof/>
            <w:webHidden/>
          </w:rPr>
          <w:fldChar w:fldCharType="end"/>
        </w:r>
      </w:hyperlink>
    </w:p>
    <w:p w14:paraId="3FB1FB88" w14:textId="78C1AB1B" w:rsidR="00DC6F02" w:rsidRPr="00B43D73" w:rsidRDefault="00182486" w:rsidP="005A514C">
      <w:pPr>
        <w:pStyle w:val="3"/>
        <w:adjustRightInd w:val="0"/>
        <w:snapToGrid w:val="0"/>
        <w:ind w:firstLine="210"/>
        <w:rPr>
          <w:rFonts w:hAnsi="宋体" w:cstheme="minorBidi"/>
          <w:noProof/>
          <w:szCs w:val="22"/>
        </w:rPr>
      </w:pPr>
      <w:hyperlink w:anchor="_Toc62041211" w:history="1">
        <w:r w:rsidR="00DC6F02" w:rsidRPr="00B43D73">
          <w:rPr>
            <w:rStyle w:val="afff6"/>
            <w:rFonts w:hAnsi="宋体"/>
          </w:rPr>
          <w:t>4.5 蓄电池柜</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_Toc62041211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5</w:t>
        </w:r>
        <w:r w:rsidR="00DC6F02" w:rsidRPr="00B43D73">
          <w:rPr>
            <w:rFonts w:hAnsi="宋体"/>
            <w:noProof/>
            <w:webHidden/>
          </w:rPr>
          <w:fldChar w:fldCharType="end"/>
        </w:r>
      </w:hyperlink>
    </w:p>
    <w:p w14:paraId="2A0B715D" w14:textId="0D19763A" w:rsidR="00DC6F02" w:rsidRPr="00B43D73" w:rsidRDefault="00182486" w:rsidP="005A514C">
      <w:pPr>
        <w:pStyle w:val="3"/>
        <w:adjustRightInd w:val="0"/>
        <w:snapToGrid w:val="0"/>
        <w:ind w:firstLine="210"/>
        <w:rPr>
          <w:rFonts w:hAnsi="宋体" w:cstheme="minorBidi"/>
          <w:noProof/>
          <w:szCs w:val="22"/>
        </w:rPr>
      </w:pPr>
      <w:hyperlink w:anchor="_Toc62041212" w:history="1">
        <w:r w:rsidR="00DC6F02" w:rsidRPr="00B43D73">
          <w:rPr>
            <w:rStyle w:val="afff6"/>
            <w:rFonts w:hAnsi="宋体"/>
          </w:rPr>
          <w:t>4.6 蓄电池组系统</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_Toc62041212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5</w:t>
        </w:r>
        <w:r w:rsidR="00DC6F02" w:rsidRPr="00B43D73">
          <w:rPr>
            <w:rFonts w:hAnsi="宋体"/>
            <w:noProof/>
            <w:webHidden/>
          </w:rPr>
          <w:fldChar w:fldCharType="end"/>
        </w:r>
      </w:hyperlink>
    </w:p>
    <w:p w14:paraId="1408D847" w14:textId="7F2FCE9B" w:rsidR="00DC6F02" w:rsidRPr="00B43D73" w:rsidRDefault="00182486" w:rsidP="005A514C">
      <w:pPr>
        <w:pStyle w:val="3"/>
        <w:adjustRightInd w:val="0"/>
        <w:snapToGrid w:val="0"/>
        <w:ind w:firstLine="210"/>
        <w:rPr>
          <w:rFonts w:hAnsi="宋体" w:cstheme="minorBidi"/>
          <w:noProof/>
          <w:szCs w:val="22"/>
        </w:rPr>
      </w:pPr>
      <w:hyperlink w:anchor="_Toc62041213" w:history="1">
        <w:r w:rsidR="00DC6F02" w:rsidRPr="00B43D73">
          <w:rPr>
            <w:rStyle w:val="afff6"/>
            <w:rFonts w:hAnsi="宋体"/>
          </w:rPr>
          <w:t>4.7 蓄电池的安装</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_Toc62041213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6</w:t>
        </w:r>
        <w:r w:rsidR="00DC6F02" w:rsidRPr="00B43D73">
          <w:rPr>
            <w:rFonts w:hAnsi="宋体"/>
            <w:noProof/>
            <w:webHidden/>
          </w:rPr>
          <w:fldChar w:fldCharType="end"/>
        </w:r>
      </w:hyperlink>
    </w:p>
    <w:p w14:paraId="325DC6F4" w14:textId="1A46B1DF" w:rsidR="00DC6F02" w:rsidRPr="00B43D73" w:rsidRDefault="00182486" w:rsidP="005A514C">
      <w:pPr>
        <w:pStyle w:val="26"/>
        <w:adjustRightInd w:val="0"/>
        <w:snapToGrid w:val="0"/>
        <w:rPr>
          <w:rFonts w:hAnsi="宋体" w:cstheme="minorBidi"/>
          <w:noProof/>
          <w:szCs w:val="22"/>
        </w:rPr>
      </w:pPr>
      <w:hyperlink w:anchor="_Toc62041214" w:history="1">
        <w:r w:rsidR="00DC6F02" w:rsidRPr="00B43D73">
          <w:rPr>
            <w:rStyle w:val="afff6"/>
            <w:rFonts w:hAnsi="宋体"/>
          </w:rPr>
          <w:t>5 技术要求</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_Toc62041214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6</w:t>
        </w:r>
        <w:r w:rsidR="00DC6F02" w:rsidRPr="00B43D73">
          <w:rPr>
            <w:rFonts w:hAnsi="宋体"/>
            <w:noProof/>
            <w:webHidden/>
          </w:rPr>
          <w:fldChar w:fldCharType="end"/>
        </w:r>
      </w:hyperlink>
    </w:p>
    <w:p w14:paraId="52A64A18" w14:textId="7735CC6A" w:rsidR="00DC6F02" w:rsidRPr="00B43D73" w:rsidRDefault="00182486" w:rsidP="005A514C">
      <w:pPr>
        <w:pStyle w:val="3"/>
        <w:adjustRightInd w:val="0"/>
        <w:snapToGrid w:val="0"/>
        <w:ind w:firstLine="210"/>
        <w:rPr>
          <w:rFonts w:hAnsi="宋体" w:cstheme="minorBidi"/>
          <w:noProof/>
          <w:szCs w:val="22"/>
        </w:rPr>
      </w:pPr>
      <w:hyperlink w:anchor="_Toc62041215" w:history="1">
        <w:r w:rsidR="00DC6F02" w:rsidRPr="00B43D73">
          <w:rPr>
            <w:rStyle w:val="afff6"/>
            <w:rFonts w:hAnsi="宋体"/>
          </w:rPr>
          <w:t>5.1 蓄电池模块技术要求</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_Toc62041215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7</w:t>
        </w:r>
        <w:r w:rsidR="00DC6F02" w:rsidRPr="00B43D73">
          <w:rPr>
            <w:rFonts w:hAnsi="宋体"/>
            <w:noProof/>
            <w:webHidden/>
          </w:rPr>
          <w:fldChar w:fldCharType="end"/>
        </w:r>
      </w:hyperlink>
    </w:p>
    <w:p w14:paraId="5075512F" w14:textId="6B6C4BCD" w:rsidR="00DC6F02" w:rsidRPr="00B43D73" w:rsidRDefault="00182486" w:rsidP="005A514C">
      <w:pPr>
        <w:pStyle w:val="3"/>
        <w:adjustRightInd w:val="0"/>
        <w:snapToGrid w:val="0"/>
        <w:ind w:firstLine="210"/>
        <w:rPr>
          <w:rFonts w:hAnsi="宋体" w:cstheme="minorBidi"/>
          <w:noProof/>
          <w:szCs w:val="22"/>
        </w:rPr>
      </w:pPr>
      <w:hyperlink w:anchor="_Toc62041216" w:history="1">
        <w:r w:rsidR="00DC6F02" w:rsidRPr="00B43D73">
          <w:rPr>
            <w:rStyle w:val="afff6"/>
            <w:rFonts w:hAnsi="宋体"/>
          </w:rPr>
          <w:t>5.2 蓄电池管理系统技术要求</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_Toc62041216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8</w:t>
        </w:r>
        <w:r w:rsidR="00DC6F02" w:rsidRPr="00B43D73">
          <w:rPr>
            <w:rFonts w:hAnsi="宋体"/>
            <w:noProof/>
            <w:webHidden/>
          </w:rPr>
          <w:fldChar w:fldCharType="end"/>
        </w:r>
      </w:hyperlink>
    </w:p>
    <w:p w14:paraId="3FB86971" w14:textId="0B3714E7" w:rsidR="00DC6F02" w:rsidRPr="00B43D73" w:rsidRDefault="00182486" w:rsidP="005A514C">
      <w:pPr>
        <w:pStyle w:val="3"/>
        <w:adjustRightInd w:val="0"/>
        <w:snapToGrid w:val="0"/>
        <w:ind w:firstLine="210"/>
        <w:rPr>
          <w:rFonts w:hAnsi="宋体" w:cstheme="minorBidi"/>
          <w:noProof/>
          <w:szCs w:val="22"/>
        </w:rPr>
      </w:pPr>
      <w:hyperlink w:anchor="_Toc62041217" w:history="1">
        <w:r w:rsidR="00DC6F02" w:rsidRPr="00B43D73">
          <w:rPr>
            <w:rStyle w:val="afff6"/>
            <w:rFonts w:hAnsi="宋体"/>
          </w:rPr>
          <w:t>5.3 蓄电池组系统技术要求</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_Toc62041217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9</w:t>
        </w:r>
        <w:r w:rsidR="00DC6F02" w:rsidRPr="00B43D73">
          <w:rPr>
            <w:rFonts w:hAnsi="宋体"/>
            <w:noProof/>
            <w:webHidden/>
          </w:rPr>
          <w:fldChar w:fldCharType="end"/>
        </w:r>
      </w:hyperlink>
    </w:p>
    <w:p w14:paraId="20B1E713" w14:textId="739DD4F6" w:rsidR="00DC6F02" w:rsidRPr="00B43D73" w:rsidRDefault="00182486" w:rsidP="005A514C">
      <w:pPr>
        <w:pStyle w:val="26"/>
        <w:adjustRightInd w:val="0"/>
        <w:snapToGrid w:val="0"/>
        <w:rPr>
          <w:rFonts w:hAnsi="宋体" w:cstheme="minorBidi"/>
          <w:noProof/>
          <w:szCs w:val="22"/>
        </w:rPr>
      </w:pPr>
      <w:hyperlink w:anchor="_Toc62041218" w:history="1">
        <w:r w:rsidR="00DC6F02" w:rsidRPr="00B43D73">
          <w:rPr>
            <w:rStyle w:val="afff6"/>
            <w:rFonts w:hAnsi="宋体"/>
          </w:rPr>
          <w:t>6 试验方法</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_Toc62041218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10</w:t>
        </w:r>
        <w:r w:rsidR="00DC6F02" w:rsidRPr="00B43D73">
          <w:rPr>
            <w:rFonts w:hAnsi="宋体"/>
            <w:noProof/>
            <w:webHidden/>
          </w:rPr>
          <w:fldChar w:fldCharType="end"/>
        </w:r>
      </w:hyperlink>
    </w:p>
    <w:p w14:paraId="63FA8144" w14:textId="58496EAF" w:rsidR="00DC6F02" w:rsidRPr="00B43D73" w:rsidRDefault="00182486" w:rsidP="005A514C">
      <w:pPr>
        <w:pStyle w:val="3"/>
        <w:adjustRightInd w:val="0"/>
        <w:snapToGrid w:val="0"/>
        <w:ind w:firstLine="210"/>
        <w:rPr>
          <w:rFonts w:hAnsi="宋体" w:cstheme="minorBidi"/>
          <w:noProof/>
          <w:szCs w:val="22"/>
        </w:rPr>
      </w:pPr>
      <w:hyperlink w:anchor="_Toc62041219" w:history="1">
        <w:r w:rsidR="00DC6F02" w:rsidRPr="00B43D73">
          <w:rPr>
            <w:rStyle w:val="afff6"/>
            <w:rFonts w:hAnsi="宋体"/>
          </w:rPr>
          <w:t>6.1 试验条件</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_Toc62041219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10</w:t>
        </w:r>
        <w:r w:rsidR="00DC6F02" w:rsidRPr="00B43D73">
          <w:rPr>
            <w:rFonts w:hAnsi="宋体"/>
            <w:noProof/>
            <w:webHidden/>
          </w:rPr>
          <w:fldChar w:fldCharType="end"/>
        </w:r>
      </w:hyperlink>
    </w:p>
    <w:p w14:paraId="1C3E04D7" w14:textId="05419D40" w:rsidR="00DC6F02" w:rsidRPr="00B43D73" w:rsidRDefault="00182486" w:rsidP="005A514C">
      <w:pPr>
        <w:pStyle w:val="3"/>
        <w:adjustRightInd w:val="0"/>
        <w:snapToGrid w:val="0"/>
        <w:ind w:firstLine="210"/>
        <w:rPr>
          <w:rFonts w:hAnsi="宋体" w:cstheme="minorBidi"/>
          <w:noProof/>
          <w:szCs w:val="22"/>
        </w:rPr>
      </w:pPr>
      <w:hyperlink w:anchor="_Toc62041220" w:history="1">
        <w:r w:rsidR="00DC6F02" w:rsidRPr="00B43D73">
          <w:rPr>
            <w:rStyle w:val="afff6"/>
            <w:rFonts w:hAnsi="宋体"/>
          </w:rPr>
          <w:t>6.2 蓄电池模块试验方法</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_Toc62041220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11</w:t>
        </w:r>
        <w:r w:rsidR="00DC6F02" w:rsidRPr="00B43D73">
          <w:rPr>
            <w:rFonts w:hAnsi="宋体"/>
            <w:noProof/>
            <w:webHidden/>
          </w:rPr>
          <w:fldChar w:fldCharType="end"/>
        </w:r>
      </w:hyperlink>
    </w:p>
    <w:p w14:paraId="124C7E9B" w14:textId="01F1368C" w:rsidR="00DC6F02" w:rsidRPr="00B43D73" w:rsidRDefault="00182486" w:rsidP="005A514C">
      <w:pPr>
        <w:pStyle w:val="3"/>
        <w:adjustRightInd w:val="0"/>
        <w:snapToGrid w:val="0"/>
        <w:ind w:firstLine="210"/>
        <w:rPr>
          <w:rFonts w:hAnsi="宋体" w:cstheme="minorBidi"/>
          <w:noProof/>
          <w:szCs w:val="22"/>
        </w:rPr>
      </w:pPr>
      <w:hyperlink w:anchor="_Toc62041221" w:history="1">
        <w:r w:rsidR="00DC6F02" w:rsidRPr="00B43D73">
          <w:rPr>
            <w:rStyle w:val="afff6"/>
            <w:rFonts w:hAnsi="宋体"/>
          </w:rPr>
          <w:t>6.3 蓄电池管理系统试验方法</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_Toc62041221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15</w:t>
        </w:r>
        <w:r w:rsidR="00DC6F02" w:rsidRPr="00B43D73">
          <w:rPr>
            <w:rFonts w:hAnsi="宋体"/>
            <w:noProof/>
            <w:webHidden/>
          </w:rPr>
          <w:fldChar w:fldCharType="end"/>
        </w:r>
      </w:hyperlink>
    </w:p>
    <w:p w14:paraId="1BA1B343" w14:textId="7B8790D0" w:rsidR="00DC6F02" w:rsidRPr="00B43D73" w:rsidRDefault="00182486" w:rsidP="005A514C">
      <w:pPr>
        <w:pStyle w:val="3"/>
        <w:adjustRightInd w:val="0"/>
        <w:snapToGrid w:val="0"/>
        <w:ind w:firstLine="210"/>
        <w:rPr>
          <w:rFonts w:hAnsi="宋体" w:cstheme="minorBidi"/>
          <w:noProof/>
          <w:szCs w:val="22"/>
        </w:rPr>
      </w:pPr>
      <w:hyperlink w:anchor="_Toc62041222" w:history="1">
        <w:r w:rsidR="00DC6F02" w:rsidRPr="00B43D73">
          <w:rPr>
            <w:rStyle w:val="afff6"/>
            <w:rFonts w:hAnsi="宋体"/>
          </w:rPr>
          <w:t>6.4 蓄电池组系统试验方法</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_Toc62041222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16</w:t>
        </w:r>
        <w:r w:rsidR="00DC6F02" w:rsidRPr="00B43D73">
          <w:rPr>
            <w:rFonts w:hAnsi="宋体"/>
            <w:noProof/>
            <w:webHidden/>
          </w:rPr>
          <w:fldChar w:fldCharType="end"/>
        </w:r>
      </w:hyperlink>
    </w:p>
    <w:p w14:paraId="2566D899" w14:textId="281A3BA6" w:rsidR="00DC6F02" w:rsidRPr="00B43D73" w:rsidRDefault="00182486" w:rsidP="005A514C">
      <w:pPr>
        <w:pStyle w:val="26"/>
        <w:adjustRightInd w:val="0"/>
        <w:snapToGrid w:val="0"/>
        <w:rPr>
          <w:rFonts w:hAnsi="宋体" w:cstheme="minorBidi"/>
          <w:noProof/>
          <w:szCs w:val="22"/>
        </w:rPr>
      </w:pPr>
      <w:hyperlink w:anchor="_Toc62041223" w:history="1">
        <w:r w:rsidR="00DC6F02" w:rsidRPr="00B43D73">
          <w:rPr>
            <w:rStyle w:val="afff6"/>
            <w:rFonts w:hAnsi="宋体"/>
          </w:rPr>
          <w:t>7 检验规则</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_Toc62041223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17</w:t>
        </w:r>
        <w:r w:rsidR="00DC6F02" w:rsidRPr="00B43D73">
          <w:rPr>
            <w:rFonts w:hAnsi="宋体"/>
            <w:noProof/>
            <w:webHidden/>
          </w:rPr>
          <w:fldChar w:fldCharType="end"/>
        </w:r>
      </w:hyperlink>
    </w:p>
    <w:p w14:paraId="75903574" w14:textId="1E7BE022" w:rsidR="00DC6F02" w:rsidRPr="00B43D73" w:rsidRDefault="00182486" w:rsidP="005A514C">
      <w:pPr>
        <w:pStyle w:val="3"/>
        <w:adjustRightInd w:val="0"/>
        <w:snapToGrid w:val="0"/>
        <w:ind w:firstLine="210"/>
        <w:rPr>
          <w:rFonts w:hAnsi="宋体" w:cstheme="minorBidi"/>
          <w:noProof/>
          <w:szCs w:val="22"/>
        </w:rPr>
      </w:pPr>
      <w:hyperlink w:anchor="_Toc62041224" w:history="1">
        <w:r w:rsidR="00DC6F02" w:rsidRPr="00B43D73">
          <w:rPr>
            <w:rStyle w:val="afff6"/>
            <w:rFonts w:hAnsi="宋体"/>
          </w:rPr>
          <w:t>7.1 检验分类</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_Toc62041224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17</w:t>
        </w:r>
        <w:r w:rsidR="00DC6F02" w:rsidRPr="00B43D73">
          <w:rPr>
            <w:rFonts w:hAnsi="宋体"/>
            <w:noProof/>
            <w:webHidden/>
          </w:rPr>
          <w:fldChar w:fldCharType="end"/>
        </w:r>
      </w:hyperlink>
    </w:p>
    <w:p w14:paraId="385F951B" w14:textId="21AE098A" w:rsidR="00DC6F02" w:rsidRPr="00B43D73" w:rsidRDefault="00182486" w:rsidP="005A514C">
      <w:pPr>
        <w:pStyle w:val="3"/>
        <w:adjustRightInd w:val="0"/>
        <w:snapToGrid w:val="0"/>
        <w:ind w:firstLine="210"/>
        <w:rPr>
          <w:rFonts w:hAnsi="宋体" w:cstheme="minorBidi"/>
          <w:noProof/>
          <w:szCs w:val="22"/>
        </w:rPr>
      </w:pPr>
      <w:hyperlink w:anchor="_Toc62041225" w:history="1">
        <w:r w:rsidR="00DC6F02" w:rsidRPr="00B43D73">
          <w:rPr>
            <w:rStyle w:val="afff6"/>
            <w:rFonts w:hAnsi="宋体"/>
          </w:rPr>
          <w:t>7.2 出厂检验</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_Toc62041225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17</w:t>
        </w:r>
        <w:r w:rsidR="00DC6F02" w:rsidRPr="00B43D73">
          <w:rPr>
            <w:rFonts w:hAnsi="宋体"/>
            <w:noProof/>
            <w:webHidden/>
          </w:rPr>
          <w:fldChar w:fldCharType="end"/>
        </w:r>
      </w:hyperlink>
    </w:p>
    <w:p w14:paraId="45E8114A" w14:textId="03586595" w:rsidR="00DC6F02" w:rsidRPr="00B43D73" w:rsidRDefault="00182486" w:rsidP="005A514C">
      <w:pPr>
        <w:pStyle w:val="3"/>
        <w:adjustRightInd w:val="0"/>
        <w:snapToGrid w:val="0"/>
        <w:ind w:firstLine="210"/>
        <w:rPr>
          <w:rFonts w:hAnsi="宋体" w:cstheme="minorBidi"/>
          <w:noProof/>
        </w:rPr>
      </w:pPr>
      <w:hyperlink w:anchor="_Toc62041226" w:history="1">
        <w:r w:rsidR="00DC6F02" w:rsidRPr="00B43D73">
          <w:rPr>
            <w:rStyle w:val="afff6"/>
            <w:rFonts w:hAnsi="宋体"/>
          </w:rPr>
          <w:t>7.3 型式试验</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_Toc62041226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17</w:t>
        </w:r>
        <w:r w:rsidR="00DC6F02" w:rsidRPr="00B43D73">
          <w:rPr>
            <w:rFonts w:hAnsi="宋体"/>
            <w:noProof/>
            <w:webHidden/>
          </w:rPr>
          <w:fldChar w:fldCharType="end"/>
        </w:r>
      </w:hyperlink>
    </w:p>
    <w:p w14:paraId="72EC0D9C" w14:textId="5FF69EC5" w:rsidR="00DC6F02" w:rsidRPr="00B43D73" w:rsidRDefault="00182486" w:rsidP="005A514C">
      <w:pPr>
        <w:pStyle w:val="26"/>
        <w:adjustRightInd w:val="0"/>
        <w:snapToGrid w:val="0"/>
        <w:rPr>
          <w:rFonts w:hAnsi="宋体" w:cstheme="minorBidi"/>
          <w:noProof/>
        </w:rPr>
      </w:pPr>
      <w:hyperlink w:anchor="_Toc62041227" w:history="1">
        <w:r w:rsidR="00DC6F02" w:rsidRPr="00B43D73">
          <w:rPr>
            <w:rStyle w:val="afff6"/>
            <w:rFonts w:hAnsi="宋体"/>
          </w:rPr>
          <w:t>8 标志、包装、运输、储存、维护</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_Toc62041227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18</w:t>
        </w:r>
        <w:r w:rsidR="00DC6F02" w:rsidRPr="00B43D73">
          <w:rPr>
            <w:rFonts w:hAnsi="宋体"/>
            <w:noProof/>
            <w:webHidden/>
          </w:rPr>
          <w:fldChar w:fldCharType="end"/>
        </w:r>
      </w:hyperlink>
    </w:p>
    <w:p w14:paraId="64D30FAF" w14:textId="18405F31" w:rsidR="00DC6F02" w:rsidRPr="00B43D73" w:rsidRDefault="00182486" w:rsidP="005A514C">
      <w:pPr>
        <w:pStyle w:val="3"/>
        <w:adjustRightInd w:val="0"/>
        <w:snapToGrid w:val="0"/>
        <w:ind w:firstLine="210"/>
        <w:rPr>
          <w:rFonts w:hAnsi="宋体" w:cstheme="minorBidi"/>
          <w:noProof/>
        </w:rPr>
      </w:pPr>
      <w:hyperlink w:anchor="_Toc62041228" w:history="1">
        <w:r w:rsidR="00DC6F02" w:rsidRPr="00B43D73">
          <w:rPr>
            <w:rStyle w:val="afff6"/>
            <w:rFonts w:hAnsi="宋体"/>
          </w:rPr>
          <w:t>8.1 标志</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_Toc62041228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18</w:t>
        </w:r>
        <w:r w:rsidR="00DC6F02" w:rsidRPr="00B43D73">
          <w:rPr>
            <w:rFonts w:hAnsi="宋体"/>
            <w:noProof/>
            <w:webHidden/>
          </w:rPr>
          <w:fldChar w:fldCharType="end"/>
        </w:r>
      </w:hyperlink>
    </w:p>
    <w:p w14:paraId="100D89B7" w14:textId="7154307E" w:rsidR="00DC6F02" w:rsidRPr="00B43D73" w:rsidRDefault="00182486" w:rsidP="005A514C">
      <w:pPr>
        <w:pStyle w:val="3"/>
        <w:adjustRightInd w:val="0"/>
        <w:snapToGrid w:val="0"/>
        <w:ind w:firstLine="210"/>
        <w:rPr>
          <w:rFonts w:hAnsi="宋体" w:cstheme="minorBidi"/>
          <w:noProof/>
        </w:rPr>
      </w:pPr>
      <w:hyperlink w:anchor="_Toc62041229" w:history="1">
        <w:r w:rsidR="00DC6F02" w:rsidRPr="00B43D73">
          <w:rPr>
            <w:rStyle w:val="afff6"/>
            <w:rFonts w:hAnsi="宋体"/>
          </w:rPr>
          <w:t>8.2 包装</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_Toc62041229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18</w:t>
        </w:r>
        <w:r w:rsidR="00DC6F02" w:rsidRPr="00B43D73">
          <w:rPr>
            <w:rFonts w:hAnsi="宋体"/>
            <w:noProof/>
            <w:webHidden/>
          </w:rPr>
          <w:fldChar w:fldCharType="end"/>
        </w:r>
      </w:hyperlink>
    </w:p>
    <w:p w14:paraId="7268DC7D" w14:textId="4318D91D" w:rsidR="00DC6F02" w:rsidRPr="00B43D73" w:rsidRDefault="00182486" w:rsidP="005A514C">
      <w:pPr>
        <w:pStyle w:val="3"/>
        <w:adjustRightInd w:val="0"/>
        <w:snapToGrid w:val="0"/>
        <w:ind w:firstLine="210"/>
        <w:rPr>
          <w:rFonts w:hAnsi="宋体" w:cstheme="minorBidi"/>
          <w:noProof/>
        </w:rPr>
      </w:pPr>
      <w:hyperlink w:anchor="_Toc62041230" w:history="1">
        <w:r w:rsidR="00DC6F02" w:rsidRPr="00B43D73">
          <w:rPr>
            <w:rStyle w:val="afff6"/>
            <w:rFonts w:hAnsi="宋体"/>
          </w:rPr>
          <w:t>8.3 运输</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_Toc62041230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18</w:t>
        </w:r>
        <w:r w:rsidR="00DC6F02" w:rsidRPr="00B43D73">
          <w:rPr>
            <w:rFonts w:hAnsi="宋体"/>
            <w:noProof/>
            <w:webHidden/>
          </w:rPr>
          <w:fldChar w:fldCharType="end"/>
        </w:r>
      </w:hyperlink>
    </w:p>
    <w:p w14:paraId="3BDF8B4A" w14:textId="17B1BEBD" w:rsidR="00DC6F02" w:rsidRPr="00B43D73" w:rsidRDefault="00182486" w:rsidP="005A514C">
      <w:pPr>
        <w:pStyle w:val="3"/>
        <w:adjustRightInd w:val="0"/>
        <w:snapToGrid w:val="0"/>
        <w:ind w:firstLine="210"/>
        <w:rPr>
          <w:rFonts w:hAnsi="宋体" w:cstheme="minorBidi"/>
          <w:noProof/>
        </w:rPr>
      </w:pPr>
      <w:hyperlink w:anchor="_Toc62041231" w:history="1">
        <w:r w:rsidR="00DC6F02" w:rsidRPr="00B43D73">
          <w:rPr>
            <w:rStyle w:val="afff6"/>
            <w:rFonts w:hAnsi="宋体"/>
          </w:rPr>
          <w:t>8.4 储存</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_Toc62041231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18</w:t>
        </w:r>
        <w:r w:rsidR="00DC6F02" w:rsidRPr="00B43D73">
          <w:rPr>
            <w:rFonts w:hAnsi="宋体"/>
            <w:noProof/>
            <w:webHidden/>
          </w:rPr>
          <w:fldChar w:fldCharType="end"/>
        </w:r>
      </w:hyperlink>
    </w:p>
    <w:p w14:paraId="09EF74AC" w14:textId="073F4C47" w:rsidR="00DC6F02" w:rsidRPr="00B43D73" w:rsidRDefault="00182486" w:rsidP="005A514C">
      <w:pPr>
        <w:pStyle w:val="3"/>
        <w:adjustRightInd w:val="0"/>
        <w:snapToGrid w:val="0"/>
        <w:ind w:firstLine="210"/>
        <w:rPr>
          <w:rFonts w:hAnsi="宋体" w:cstheme="minorBidi"/>
          <w:noProof/>
        </w:rPr>
      </w:pPr>
      <w:hyperlink w:anchor="_Toc62041232" w:history="1">
        <w:r w:rsidR="00DC6F02" w:rsidRPr="00B43D73">
          <w:rPr>
            <w:rStyle w:val="afff6"/>
            <w:rFonts w:hAnsi="宋体"/>
          </w:rPr>
          <w:t>8.5 维护</w:t>
        </w:r>
        <w:r w:rsidR="00DC6F02" w:rsidRPr="00B43D73">
          <w:rPr>
            <w:rFonts w:hAnsi="宋体"/>
            <w:noProof/>
            <w:webHidden/>
          </w:rPr>
          <w:tab/>
        </w:r>
        <w:r w:rsidR="00DC6F02" w:rsidRPr="00B43D73">
          <w:rPr>
            <w:rFonts w:hAnsi="宋体"/>
            <w:noProof/>
            <w:webHidden/>
          </w:rPr>
          <w:fldChar w:fldCharType="begin"/>
        </w:r>
        <w:r w:rsidR="00DC6F02" w:rsidRPr="00B43D73">
          <w:rPr>
            <w:rFonts w:hAnsi="宋体"/>
            <w:noProof/>
            <w:webHidden/>
          </w:rPr>
          <w:instrText xml:space="preserve"> PAGEREF _Toc62041232 \h </w:instrText>
        </w:r>
        <w:r w:rsidR="00DC6F02" w:rsidRPr="00B43D73">
          <w:rPr>
            <w:rFonts w:hAnsi="宋体"/>
            <w:noProof/>
            <w:webHidden/>
          </w:rPr>
        </w:r>
        <w:r w:rsidR="00DC6F02" w:rsidRPr="00B43D73">
          <w:rPr>
            <w:rFonts w:hAnsi="宋体"/>
            <w:noProof/>
            <w:webHidden/>
          </w:rPr>
          <w:fldChar w:fldCharType="separate"/>
        </w:r>
        <w:r w:rsidR="00B43D73" w:rsidRPr="00B43D73">
          <w:rPr>
            <w:rFonts w:hAnsi="宋体"/>
            <w:noProof/>
            <w:webHidden/>
          </w:rPr>
          <w:t>19</w:t>
        </w:r>
        <w:r w:rsidR="00DC6F02" w:rsidRPr="00B43D73">
          <w:rPr>
            <w:rFonts w:hAnsi="宋体"/>
            <w:noProof/>
            <w:webHidden/>
          </w:rPr>
          <w:fldChar w:fldCharType="end"/>
        </w:r>
      </w:hyperlink>
    </w:p>
    <w:p w14:paraId="425B9558" w14:textId="0059E1C0" w:rsidR="00DC6F02" w:rsidRPr="00B43D73" w:rsidRDefault="00182486" w:rsidP="005A514C">
      <w:pPr>
        <w:pStyle w:val="11"/>
        <w:adjustRightInd w:val="0"/>
        <w:snapToGrid w:val="0"/>
        <w:spacing w:after="0"/>
        <w:rPr>
          <w:rFonts w:ascii="宋体" w:eastAsia="宋体" w:hAnsi="宋体" w:cstheme="minorBidi"/>
          <w:noProof/>
        </w:rPr>
      </w:pPr>
      <w:hyperlink w:anchor="_Toc62041233" w:history="1">
        <w:r w:rsidR="00D61C09" w:rsidRPr="00B43D73">
          <w:rPr>
            <w:rStyle w:val="afff6"/>
            <w:rFonts w:ascii="宋体" w:eastAsia="宋体" w:hAnsi="宋体"/>
          </w:rPr>
          <w:t>附录</w:t>
        </w:r>
        <w:r w:rsidR="00DC6F02" w:rsidRPr="00B43D73">
          <w:rPr>
            <w:rStyle w:val="afff6"/>
            <w:rFonts w:ascii="宋体" w:eastAsia="宋体" w:hAnsi="宋体"/>
          </w:rPr>
          <w:t>A 蓄电池组系统容量的计算与选择</w:t>
        </w:r>
        <w:r w:rsidR="00DC6F02" w:rsidRPr="00B43D73">
          <w:rPr>
            <w:rFonts w:ascii="宋体" w:eastAsia="宋体" w:hAnsi="宋体"/>
            <w:noProof/>
            <w:webHidden/>
          </w:rPr>
          <w:tab/>
        </w:r>
        <w:r w:rsidR="00DC6F02" w:rsidRPr="00B43D73">
          <w:rPr>
            <w:rFonts w:ascii="宋体" w:eastAsia="宋体" w:hAnsi="宋体"/>
            <w:noProof/>
            <w:webHidden/>
          </w:rPr>
          <w:fldChar w:fldCharType="begin"/>
        </w:r>
        <w:r w:rsidR="00DC6F02" w:rsidRPr="00B43D73">
          <w:rPr>
            <w:rFonts w:ascii="宋体" w:eastAsia="宋体" w:hAnsi="宋体"/>
            <w:noProof/>
            <w:webHidden/>
          </w:rPr>
          <w:instrText xml:space="preserve"> PAGEREF _Toc62041233 \h </w:instrText>
        </w:r>
        <w:r w:rsidR="00DC6F02" w:rsidRPr="00B43D73">
          <w:rPr>
            <w:rFonts w:ascii="宋体" w:eastAsia="宋体" w:hAnsi="宋体"/>
            <w:noProof/>
            <w:webHidden/>
          </w:rPr>
        </w:r>
        <w:r w:rsidR="00DC6F02" w:rsidRPr="00B43D73">
          <w:rPr>
            <w:rFonts w:ascii="宋体" w:eastAsia="宋体" w:hAnsi="宋体"/>
            <w:noProof/>
            <w:webHidden/>
          </w:rPr>
          <w:fldChar w:fldCharType="separate"/>
        </w:r>
        <w:r w:rsidR="00B43D73" w:rsidRPr="00B43D73">
          <w:rPr>
            <w:rFonts w:ascii="宋体" w:eastAsia="宋体" w:hAnsi="宋体"/>
            <w:noProof/>
            <w:webHidden/>
          </w:rPr>
          <w:t>20</w:t>
        </w:r>
        <w:r w:rsidR="00DC6F02" w:rsidRPr="00B43D73">
          <w:rPr>
            <w:rFonts w:ascii="宋体" w:eastAsia="宋体" w:hAnsi="宋体"/>
            <w:noProof/>
            <w:webHidden/>
          </w:rPr>
          <w:fldChar w:fldCharType="end"/>
        </w:r>
      </w:hyperlink>
    </w:p>
    <w:p w14:paraId="5937BA71" w14:textId="77777777" w:rsidR="00B17A46" w:rsidRPr="00B43D73" w:rsidRDefault="00182486" w:rsidP="005A514C">
      <w:pPr>
        <w:pStyle w:val="11"/>
        <w:adjustRightInd w:val="0"/>
        <w:snapToGrid w:val="0"/>
        <w:spacing w:after="0"/>
        <w:rPr>
          <w:rFonts w:ascii="宋体" w:eastAsia="宋体" w:hAnsi="宋体"/>
          <w:noProof/>
        </w:rPr>
        <w:sectPr w:rsidR="00B17A46" w:rsidRPr="00B43D73" w:rsidSect="00B17A46">
          <w:headerReference w:type="even" r:id="rId11"/>
          <w:headerReference w:type="default" r:id="rId12"/>
          <w:footerReference w:type="even" r:id="rId13"/>
          <w:footerReference w:type="default" r:id="rId14"/>
          <w:pgSz w:w="11906" w:h="16838"/>
          <w:pgMar w:top="1418" w:right="1134" w:bottom="1418" w:left="1418" w:header="1418" w:footer="1134" w:gutter="0"/>
          <w:pgNumType w:fmt="upperRoman" w:start="1"/>
          <w:cols w:space="425"/>
          <w:docGrid w:type="lines" w:linePitch="312"/>
        </w:sectPr>
      </w:pPr>
      <w:hyperlink w:anchor="_Toc62041234" w:history="1">
        <w:r w:rsidR="00D61C09" w:rsidRPr="00B43D73">
          <w:rPr>
            <w:rStyle w:val="afff6"/>
            <w:rFonts w:ascii="宋体" w:eastAsia="宋体" w:hAnsi="宋体"/>
          </w:rPr>
          <w:t>附录</w:t>
        </w:r>
        <w:r w:rsidR="00DC6F02" w:rsidRPr="00B43D73">
          <w:rPr>
            <w:rStyle w:val="afff6"/>
            <w:rFonts w:ascii="宋体" w:eastAsia="宋体" w:hAnsi="宋体"/>
          </w:rPr>
          <w:t>B 条文说明</w:t>
        </w:r>
        <w:r w:rsidR="00DC6F02" w:rsidRPr="00B43D73">
          <w:rPr>
            <w:rFonts w:ascii="宋体" w:eastAsia="宋体" w:hAnsi="宋体"/>
            <w:noProof/>
            <w:webHidden/>
          </w:rPr>
          <w:tab/>
        </w:r>
        <w:r w:rsidR="00DC6F02" w:rsidRPr="00B43D73">
          <w:rPr>
            <w:rFonts w:ascii="宋体" w:eastAsia="宋体" w:hAnsi="宋体"/>
            <w:noProof/>
            <w:webHidden/>
          </w:rPr>
          <w:fldChar w:fldCharType="begin"/>
        </w:r>
        <w:r w:rsidR="00DC6F02" w:rsidRPr="00B43D73">
          <w:rPr>
            <w:rFonts w:ascii="宋体" w:eastAsia="宋体" w:hAnsi="宋体"/>
            <w:noProof/>
            <w:webHidden/>
          </w:rPr>
          <w:instrText xml:space="preserve"> PAGEREF _Toc62041234 \h </w:instrText>
        </w:r>
        <w:r w:rsidR="00DC6F02" w:rsidRPr="00B43D73">
          <w:rPr>
            <w:rFonts w:ascii="宋体" w:eastAsia="宋体" w:hAnsi="宋体"/>
            <w:noProof/>
            <w:webHidden/>
          </w:rPr>
        </w:r>
        <w:r w:rsidR="00DC6F02" w:rsidRPr="00B43D73">
          <w:rPr>
            <w:rFonts w:ascii="宋体" w:eastAsia="宋体" w:hAnsi="宋体"/>
            <w:noProof/>
            <w:webHidden/>
          </w:rPr>
          <w:fldChar w:fldCharType="separate"/>
        </w:r>
        <w:r w:rsidR="00B43D73" w:rsidRPr="00B43D73">
          <w:rPr>
            <w:rFonts w:ascii="宋体" w:eastAsia="宋体" w:hAnsi="宋体"/>
            <w:noProof/>
            <w:webHidden/>
          </w:rPr>
          <w:t>21</w:t>
        </w:r>
        <w:r w:rsidR="00DC6F02" w:rsidRPr="00B43D73">
          <w:rPr>
            <w:rFonts w:ascii="宋体" w:eastAsia="宋体" w:hAnsi="宋体"/>
            <w:noProof/>
            <w:webHidden/>
          </w:rPr>
          <w:fldChar w:fldCharType="end"/>
        </w:r>
      </w:hyperlink>
    </w:p>
    <w:p w14:paraId="750FA204" w14:textId="44931274" w:rsidR="00B17A46" w:rsidRDefault="00B17A46" w:rsidP="00957AAB">
      <w:pPr>
        <w:pStyle w:val="11"/>
        <w:spacing w:after="0"/>
        <w:rPr>
          <w:noProof/>
        </w:rPr>
        <w:sectPr w:rsidR="00B17A46" w:rsidSect="009F51F2">
          <w:type w:val="continuous"/>
          <w:pgSz w:w="11906" w:h="16838"/>
          <w:pgMar w:top="1418" w:right="1134" w:bottom="1418" w:left="1418" w:header="1418" w:footer="1134" w:gutter="0"/>
          <w:pgNumType w:fmt="upperRoman" w:start="1"/>
          <w:cols w:space="425"/>
          <w:docGrid w:type="lines" w:linePitch="312"/>
        </w:sectPr>
      </w:pPr>
    </w:p>
    <w:p w14:paraId="0175BB31" w14:textId="2A8AD26A" w:rsidR="00C22F9B" w:rsidRPr="005D5AEE" w:rsidRDefault="000A5CE0" w:rsidP="0039045F">
      <w:pPr>
        <w:adjustRightInd w:val="0"/>
        <w:spacing w:before="849" w:after="679"/>
        <w:jc w:val="center"/>
        <w:rPr>
          <w:rFonts w:ascii="黑体" w:eastAsia="黑体" w:hAnsi="黑体"/>
          <w:sz w:val="32"/>
          <w:szCs w:val="32"/>
        </w:rPr>
      </w:pPr>
      <w:r>
        <w:rPr>
          <w:szCs w:val="21"/>
        </w:rPr>
        <w:lastRenderedPageBreak/>
        <w:fldChar w:fldCharType="end"/>
      </w:r>
      <w:bookmarkStart w:id="1" w:name="_Toc62041200"/>
      <w:r w:rsidR="00C22F9B" w:rsidRPr="005D5AEE">
        <w:rPr>
          <w:rFonts w:ascii="黑体" w:eastAsia="黑体" w:hAnsi="黑体" w:hint="eastAsia"/>
          <w:sz w:val="32"/>
          <w:szCs w:val="32"/>
        </w:rPr>
        <w:t>前</w:t>
      </w:r>
      <w:bookmarkStart w:id="2" w:name="BKQY"/>
      <w:r w:rsidR="00C22F9B" w:rsidRPr="005D5AEE">
        <w:rPr>
          <w:rFonts w:ascii="黑体" w:eastAsia="黑体" w:hAnsi="黑体"/>
          <w:sz w:val="32"/>
          <w:szCs w:val="32"/>
        </w:rPr>
        <w:t> </w:t>
      </w:r>
      <w:r w:rsidR="00C22F9B" w:rsidRPr="005D5AEE">
        <w:rPr>
          <w:rFonts w:ascii="黑体" w:eastAsia="黑体" w:hAnsi="黑体"/>
          <w:sz w:val="32"/>
          <w:szCs w:val="32"/>
        </w:rPr>
        <w:t> </w:t>
      </w:r>
      <w:r w:rsidR="00C22F9B" w:rsidRPr="005D5AEE">
        <w:rPr>
          <w:rFonts w:ascii="黑体" w:eastAsia="黑体" w:hAnsi="黑体" w:hint="eastAsia"/>
          <w:sz w:val="32"/>
          <w:szCs w:val="32"/>
        </w:rPr>
        <w:t>言</w:t>
      </w:r>
      <w:bookmarkStart w:id="3" w:name="_GoBack"/>
      <w:bookmarkEnd w:id="1"/>
      <w:bookmarkEnd w:id="2"/>
      <w:bookmarkEnd w:id="3"/>
    </w:p>
    <w:p w14:paraId="3A4142D4" w14:textId="2A5EBD98" w:rsidR="000168E5" w:rsidRDefault="000168E5" w:rsidP="005D5AEE">
      <w:pPr>
        <w:pStyle w:val="aff8"/>
      </w:pPr>
      <w:r>
        <w:rPr>
          <w:rFonts w:hint="eastAsia"/>
        </w:rPr>
        <w:t>本标准按照GB/T 1.1-20</w:t>
      </w:r>
      <w:r w:rsidR="00DC3299">
        <w:t>20</w:t>
      </w:r>
      <w:r w:rsidR="00DC3299">
        <w:rPr>
          <w:rFonts w:hint="eastAsia"/>
        </w:rPr>
        <w:t>《标准化工作导则 第1部分：标准化文件的结构和起草规则》</w:t>
      </w:r>
      <w:r>
        <w:rPr>
          <w:rFonts w:hint="eastAsia"/>
        </w:rPr>
        <w:t>给出的规则起草。</w:t>
      </w:r>
    </w:p>
    <w:p w14:paraId="3FF0DC35" w14:textId="0FC75B5D" w:rsidR="000168E5" w:rsidRPr="00D04DF4" w:rsidRDefault="000168E5" w:rsidP="005D5AEE">
      <w:pPr>
        <w:pStyle w:val="aff8"/>
      </w:pPr>
      <w:r w:rsidRPr="00D04DF4">
        <w:rPr>
          <w:rFonts w:hint="eastAsia"/>
        </w:rPr>
        <w:t>本标准由X</w:t>
      </w:r>
      <w:r w:rsidRPr="00D04DF4">
        <w:t>XXXX</w:t>
      </w:r>
      <w:r w:rsidRPr="00D04DF4">
        <w:rPr>
          <w:rFonts w:hint="eastAsia"/>
        </w:rPr>
        <w:t>提出。</w:t>
      </w:r>
    </w:p>
    <w:p w14:paraId="163CC5C8" w14:textId="55B14D3F" w:rsidR="000168E5" w:rsidRPr="00D04DF4" w:rsidRDefault="000168E5" w:rsidP="005D5AEE">
      <w:pPr>
        <w:pStyle w:val="aff8"/>
      </w:pPr>
      <w:r w:rsidRPr="00D04DF4">
        <w:rPr>
          <w:rFonts w:hint="eastAsia"/>
        </w:rPr>
        <w:t>本标准由X</w:t>
      </w:r>
      <w:r w:rsidRPr="00D04DF4">
        <w:t>XXXX</w:t>
      </w:r>
      <w:r w:rsidRPr="00D04DF4">
        <w:rPr>
          <w:rFonts w:hint="eastAsia"/>
        </w:rPr>
        <w:t>归口。</w:t>
      </w:r>
    </w:p>
    <w:p w14:paraId="347C4C0B" w14:textId="37E4F260" w:rsidR="000168E5" w:rsidRPr="00D04DF4" w:rsidRDefault="000168E5" w:rsidP="005D5AEE">
      <w:pPr>
        <w:pStyle w:val="aff8"/>
      </w:pPr>
      <w:r w:rsidRPr="00D04DF4">
        <w:rPr>
          <w:rFonts w:hint="eastAsia"/>
        </w:rPr>
        <w:t>本标准起草单位：X</w:t>
      </w:r>
      <w:r w:rsidRPr="00D04DF4">
        <w:t>XXXX</w:t>
      </w:r>
      <w:r w:rsidRPr="00D04DF4">
        <w:rPr>
          <w:rFonts w:hint="eastAsia"/>
        </w:rPr>
        <w:t>、X</w:t>
      </w:r>
      <w:r w:rsidRPr="00D04DF4">
        <w:t>XXXX</w:t>
      </w:r>
      <w:r w:rsidRPr="00D04DF4">
        <w:rPr>
          <w:rFonts w:hint="eastAsia"/>
        </w:rPr>
        <w:t>、X</w:t>
      </w:r>
      <w:r w:rsidRPr="00D04DF4">
        <w:t>XXXX</w:t>
      </w:r>
      <w:r w:rsidRPr="00D04DF4">
        <w:rPr>
          <w:rFonts w:hint="eastAsia"/>
        </w:rPr>
        <w:t>。</w:t>
      </w:r>
    </w:p>
    <w:p w14:paraId="1F7E194A" w14:textId="267386F6" w:rsidR="000168E5" w:rsidRPr="00D04DF4" w:rsidRDefault="000168E5" w:rsidP="005D5AEE">
      <w:pPr>
        <w:pStyle w:val="aff8"/>
      </w:pPr>
      <w:r w:rsidRPr="00D04DF4">
        <w:rPr>
          <w:rFonts w:hint="eastAsia"/>
        </w:rPr>
        <w:t>本标准主要起草人：X</w:t>
      </w:r>
      <w:r w:rsidRPr="00D04DF4">
        <w:t>XX</w:t>
      </w:r>
      <w:r w:rsidRPr="00D04DF4">
        <w:rPr>
          <w:rFonts w:hint="eastAsia"/>
        </w:rPr>
        <w:t>、X</w:t>
      </w:r>
      <w:r w:rsidRPr="00D04DF4">
        <w:t>XX</w:t>
      </w:r>
      <w:r w:rsidR="00943DA9" w:rsidRPr="00D04DF4">
        <w:rPr>
          <w:rFonts w:hint="eastAsia"/>
        </w:rPr>
        <w:t>、X</w:t>
      </w:r>
      <w:r w:rsidR="00943DA9" w:rsidRPr="00D04DF4">
        <w:t>XX</w:t>
      </w:r>
      <w:r w:rsidRPr="00D04DF4">
        <w:rPr>
          <w:rFonts w:hint="eastAsia"/>
        </w:rPr>
        <w:t>。</w:t>
      </w:r>
    </w:p>
    <w:p w14:paraId="451CD32D" w14:textId="5D3FC124" w:rsidR="00C22F9B" w:rsidRPr="00D04DF4" w:rsidRDefault="00DC3299" w:rsidP="005D5AEE">
      <w:pPr>
        <w:pStyle w:val="aff8"/>
      </w:pPr>
      <w:r w:rsidRPr="00D04DF4">
        <w:rPr>
          <w:rFonts w:hint="eastAsia"/>
        </w:rPr>
        <w:t>本标准为首次制定。</w:t>
      </w:r>
    </w:p>
    <w:p w14:paraId="71E1631C" w14:textId="6EA40BA0" w:rsidR="00C52AB3" w:rsidRDefault="00C52AB3">
      <w:pPr>
        <w:widowControl/>
        <w:jc w:val="left"/>
        <w:rPr>
          <w:rFonts w:ascii="宋体"/>
          <w:noProof/>
          <w:kern w:val="0"/>
          <w:szCs w:val="20"/>
        </w:rPr>
      </w:pPr>
      <w:r>
        <w:br w:type="page"/>
      </w:r>
    </w:p>
    <w:p w14:paraId="7DF3223A" w14:textId="77777777" w:rsidR="00137C36" w:rsidRDefault="00137C36" w:rsidP="00C52AB3">
      <w:pPr>
        <w:jc w:val="center"/>
        <w:rPr>
          <w:rStyle w:val="afffffff0"/>
          <w:i w:val="0"/>
          <w:iCs w:val="0"/>
          <w:sz w:val="32"/>
          <w:szCs w:val="40"/>
        </w:rPr>
        <w:sectPr w:rsidR="00137C36" w:rsidSect="003452D5">
          <w:headerReference w:type="even" r:id="rId15"/>
          <w:pgSz w:w="11906" w:h="16838"/>
          <w:pgMar w:top="1418" w:right="1134" w:bottom="1418" w:left="1418" w:header="1418" w:footer="1134" w:gutter="0"/>
          <w:pgNumType w:fmt="upperRoman"/>
          <w:cols w:space="425"/>
          <w:docGrid w:type="lines" w:linePitch="312"/>
        </w:sectPr>
      </w:pPr>
    </w:p>
    <w:p w14:paraId="186838C9" w14:textId="62D77011" w:rsidR="00C22F9B" w:rsidRPr="00427362" w:rsidRDefault="004F6DC1" w:rsidP="00427362">
      <w:pPr>
        <w:adjustRightInd w:val="0"/>
        <w:spacing w:before="849" w:after="679"/>
        <w:jc w:val="center"/>
        <w:rPr>
          <w:rFonts w:ascii="黑体" w:eastAsia="黑体" w:hAnsi="黑体"/>
          <w:bCs/>
          <w:sz w:val="32"/>
          <w:szCs w:val="32"/>
        </w:rPr>
      </w:pPr>
      <w:r w:rsidRPr="00427362">
        <w:rPr>
          <w:rFonts w:ascii="黑体" w:eastAsia="黑体" w:hAnsi="黑体" w:hint="eastAsia"/>
          <w:bCs/>
          <w:sz w:val="32"/>
          <w:szCs w:val="32"/>
        </w:rPr>
        <w:lastRenderedPageBreak/>
        <w:t>城市</w:t>
      </w:r>
      <w:r w:rsidR="00C22F9B" w:rsidRPr="00427362">
        <w:rPr>
          <w:rFonts w:ascii="黑体" w:eastAsia="黑体" w:hAnsi="黑体" w:hint="eastAsia"/>
          <w:bCs/>
          <w:sz w:val="32"/>
          <w:szCs w:val="32"/>
        </w:rPr>
        <w:t>轨</w:t>
      </w:r>
      <w:bookmarkStart w:id="4" w:name="StandardName"/>
      <w:r w:rsidR="00C22F9B" w:rsidRPr="00427362">
        <w:rPr>
          <w:rFonts w:ascii="黑体" w:eastAsia="黑体" w:hAnsi="黑体" w:hint="eastAsia"/>
          <w:bCs/>
          <w:sz w:val="32"/>
          <w:szCs w:val="32"/>
        </w:rPr>
        <w:t>道交通</w:t>
      </w:r>
      <w:r w:rsidRPr="00427362">
        <w:rPr>
          <w:rFonts w:ascii="黑体" w:eastAsia="黑体" w:hAnsi="黑体" w:hint="eastAsia"/>
          <w:bCs/>
          <w:sz w:val="32"/>
          <w:szCs w:val="32"/>
        </w:rPr>
        <w:t>工程</w:t>
      </w:r>
      <w:r w:rsidR="00C22F9B" w:rsidRPr="00427362">
        <w:rPr>
          <w:rFonts w:ascii="黑体" w:eastAsia="黑体" w:hAnsi="黑体" w:hint="eastAsia"/>
          <w:bCs/>
          <w:sz w:val="32"/>
          <w:szCs w:val="32"/>
        </w:rPr>
        <w:t>磷酸铁锂电池</w:t>
      </w:r>
      <w:proofErr w:type="gramStart"/>
      <w:r w:rsidR="00C22F9B" w:rsidRPr="00427362">
        <w:rPr>
          <w:rFonts w:ascii="黑体" w:eastAsia="黑体" w:hAnsi="黑体" w:hint="eastAsia"/>
          <w:bCs/>
          <w:sz w:val="32"/>
          <w:szCs w:val="32"/>
        </w:rPr>
        <w:t>组系统</w:t>
      </w:r>
      <w:bookmarkEnd w:id="4"/>
      <w:proofErr w:type="gramEnd"/>
      <w:r w:rsidRPr="00427362">
        <w:rPr>
          <w:rFonts w:ascii="黑体" w:eastAsia="黑体" w:hAnsi="黑体" w:hint="eastAsia"/>
          <w:bCs/>
          <w:sz w:val="32"/>
          <w:szCs w:val="32"/>
        </w:rPr>
        <w:t>技术规程</w:t>
      </w:r>
    </w:p>
    <w:p w14:paraId="71572E8A" w14:textId="77777777" w:rsidR="00C22F9B" w:rsidRDefault="00C22F9B" w:rsidP="00C22F9B">
      <w:pPr>
        <w:pStyle w:val="a4"/>
      </w:pPr>
      <w:bookmarkStart w:id="5" w:name="_Toc517971844"/>
      <w:bookmarkStart w:id="6" w:name="_Toc62041201"/>
      <w:r>
        <w:rPr>
          <w:rFonts w:hint="eastAsia"/>
        </w:rPr>
        <w:t>范围</w:t>
      </w:r>
      <w:bookmarkEnd w:id="5"/>
      <w:bookmarkEnd w:id="6"/>
    </w:p>
    <w:p w14:paraId="38A154D3" w14:textId="4A9D65C4" w:rsidR="00C22F9B" w:rsidRDefault="00C22F9B" w:rsidP="00C22F9B">
      <w:pPr>
        <w:pStyle w:val="aff8"/>
      </w:pPr>
      <w:r>
        <w:rPr>
          <w:rFonts w:hint="eastAsia"/>
        </w:rPr>
        <w:t>本</w:t>
      </w:r>
      <w:r w:rsidR="00691BE2">
        <w:rPr>
          <w:rFonts w:hint="eastAsia"/>
        </w:rPr>
        <w:t>技术规程</w:t>
      </w:r>
      <w:r>
        <w:rPr>
          <w:rFonts w:hint="eastAsia"/>
        </w:rPr>
        <w:t>规定了</w:t>
      </w:r>
      <w:r w:rsidR="00623EA8">
        <w:rPr>
          <w:rFonts w:hint="eastAsia"/>
        </w:rPr>
        <w:t>城市</w:t>
      </w:r>
      <w:r>
        <w:rPr>
          <w:rFonts w:hint="eastAsia"/>
        </w:rPr>
        <w:t>轨道交通</w:t>
      </w:r>
      <w:r w:rsidR="0053116A">
        <w:rPr>
          <w:rFonts w:hint="eastAsia"/>
        </w:rPr>
        <w:t>工程</w:t>
      </w:r>
      <w:r>
        <w:rPr>
          <w:rFonts w:hint="eastAsia"/>
        </w:rPr>
        <w:t>用磷酸铁锂蓄电池组系统术语和定义、技术要求、试验方法、检验规则及标志、包装、运输、储存和维护。</w:t>
      </w:r>
    </w:p>
    <w:p w14:paraId="45F2DE36" w14:textId="07ABA1CE" w:rsidR="00EC3ED2" w:rsidRDefault="00C22F9B" w:rsidP="008C7E5F">
      <w:pPr>
        <w:pStyle w:val="aff8"/>
      </w:pPr>
      <w:r>
        <w:rPr>
          <w:rFonts w:hint="eastAsia"/>
        </w:rPr>
        <w:t>本</w:t>
      </w:r>
      <w:r w:rsidR="00691BE2">
        <w:rPr>
          <w:rFonts w:hint="eastAsia"/>
        </w:rPr>
        <w:t>技术规程</w:t>
      </w:r>
      <w:r>
        <w:rPr>
          <w:rFonts w:hint="eastAsia"/>
        </w:rPr>
        <w:t>适用于</w:t>
      </w:r>
      <w:r w:rsidR="004A323C">
        <w:rPr>
          <w:rFonts w:hint="eastAsia"/>
        </w:rPr>
        <w:t>城市</w:t>
      </w:r>
      <w:r>
        <w:rPr>
          <w:rFonts w:hint="eastAsia"/>
        </w:rPr>
        <w:t>轨道交通</w:t>
      </w:r>
      <w:r w:rsidR="004A323C">
        <w:rPr>
          <w:rFonts w:hint="eastAsia"/>
        </w:rPr>
        <w:t>工程</w:t>
      </w:r>
      <w:r>
        <w:rPr>
          <w:rFonts w:hint="eastAsia"/>
        </w:rPr>
        <w:t>用标称电压单体3.2V和</w:t>
      </w:r>
      <w:r w:rsidR="00A610E4">
        <w:rPr>
          <w:rFonts w:hint="eastAsia"/>
        </w:rPr>
        <w:t>蓄电池模块</w:t>
      </w:r>
      <w:r>
        <w:rPr>
          <w:rFonts w:hint="eastAsia"/>
        </w:rPr>
        <w:t>n*3.2V（n为蓄电池</w:t>
      </w:r>
      <w:r w:rsidR="00AC7569">
        <w:rPr>
          <w:rFonts w:hint="eastAsia"/>
        </w:rPr>
        <w:t>模块</w:t>
      </w:r>
      <w:r>
        <w:rPr>
          <w:rFonts w:hint="eastAsia"/>
        </w:rPr>
        <w:t>串联数量）的磷酸铁锂蓄电池组系统。</w:t>
      </w:r>
    </w:p>
    <w:p w14:paraId="52DA3307" w14:textId="77777777" w:rsidR="00C22F9B" w:rsidRDefault="00C22F9B" w:rsidP="00C22F9B">
      <w:pPr>
        <w:pStyle w:val="a4"/>
      </w:pPr>
      <w:bookmarkStart w:id="7" w:name="_Toc517971845"/>
      <w:bookmarkStart w:id="8" w:name="_Toc62041202"/>
      <w:r>
        <w:rPr>
          <w:rFonts w:hint="eastAsia"/>
        </w:rPr>
        <w:t>规范性引用文件</w:t>
      </w:r>
      <w:bookmarkEnd w:id="7"/>
      <w:bookmarkEnd w:id="8"/>
    </w:p>
    <w:p w14:paraId="17E4874F" w14:textId="77777777" w:rsidR="00C22F9B" w:rsidRDefault="00C22F9B" w:rsidP="00C22F9B">
      <w:pPr>
        <w:pStyle w:val="aff8"/>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0CDBCEB4" w14:textId="0B4DDBF4" w:rsidR="00A80BBF" w:rsidRDefault="00A80BBF" w:rsidP="00A80BBF">
      <w:pPr>
        <w:pStyle w:val="aff8"/>
      </w:pPr>
      <w:r>
        <w:rPr>
          <w:rFonts w:hint="eastAsia"/>
        </w:rPr>
        <w:t>GB/T 191-2008</w:t>
      </w:r>
      <w:r w:rsidR="0064560C">
        <w:rPr>
          <w:rFonts w:hint="eastAsia"/>
        </w:rPr>
        <w:t xml:space="preserve">    </w:t>
      </w:r>
      <w:r>
        <w:rPr>
          <w:rFonts w:hint="eastAsia"/>
        </w:rPr>
        <w:t>包装储运图示标志</w:t>
      </w:r>
    </w:p>
    <w:p w14:paraId="05D9BAB1" w14:textId="06B447D3" w:rsidR="00A80BBF" w:rsidRPr="00A80BBF" w:rsidRDefault="00A80BBF" w:rsidP="00A80BBF">
      <w:pPr>
        <w:pStyle w:val="aff8"/>
      </w:pPr>
      <w:r w:rsidRPr="00047C6B">
        <w:t>GB</w:t>
      </w:r>
      <w:r>
        <w:t>/</w:t>
      </w:r>
      <w:r w:rsidRPr="00047C6B">
        <w:t>T</w:t>
      </w:r>
      <w:r>
        <w:t xml:space="preserve"> </w:t>
      </w:r>
      <w:r w:rsidRPr="00047C6B">
        <w:t>708-2006</w:t>
      </w:r>
      <w:r w:rsidR="0064560C">
        <w:rPr>
          <w:rFonts w:hint="eastAsia"/>
        </w:rPr>
        <w:t xml:space="preserve">    </w:t>
      </w:r>
      <w:r w:rsidRPr="00047C6B">
        <w:rPr>
          <w:rFonts w:hint="eastAsia"/>
        </w:rPr>
        <w:t>冷轧钢板和钢带的尺寸、外形、重量及允许偏差</w:t>
      </w:r>
    </w:p>
    <w:p w14:paraId="780254AB" w14:textId="34118E00" w:rsidR="00C22F9B" w:rsidRDefault="00C22F9B" w:rsidP="00C22F9B">
      <w:pPr>
        <w:pStyle w:val="aff8"/>
      </w:pPr>
      <w:r>
        <w:rPr>
          <w:rFonts w:hint="eastAsia"/>
        </w:rPr>
        <w:t>GB 2893-2008    安全色</w:t>
      </w:r>
    </w:p>
    <w:p w14:paraId="0C771F62" w14:textId="0D0285A9" w:rsidR="00C22F9B" w:rsidRDefault="00C22F9B" w:rsidP="00C22F9B">
      <w:pPr>
        <w:pStyle w:val="aff8"/>
      </w:pPr>
      <w:r>
        <w:rPr>
          <w:rFonts w:hint="eastAsia"/>
        </w:rPr>
        <w:t>GB 2894-2008    安全标志</w:t>
      </w:r>
      <w:r w:rsidR="005D1A3A">
        <w:rPr>
          <w:rFonts w:hint="eastAsia"/>
        </w:rPr>
        <w:t>及其使用导则</w:t>
      </w:r>
    </w:p>
    <w:p w14:paraId="5FF9EC21" w14:textId="01F9B52F" w:rsidR="00C22F9B" w:rsidRDefault="00C22F9B" w:rsidP="00EB7D0D">
      <w:pPr>
        <w:pStyle w:val="aff8"/>
      </w:pPr>
      <w:r>
        <w:rPr>
          <w:rFonts w:hint="eastAsia"/>
        </w:rPr>
        <w:t>GB 6388-86</w:t>
      </w:r>
      <w:r w:rsidR="0064560C">
        <w:rPr>
          <w:rFonts w:hint="eastAsia"/>
        </w:rPr>
        <w:t xml:space="preserve">    </w:t>
      </w:r>
      <w:r>
        <w:rPr>
          <w:rFonts w:hint="eastAsia"/>
        </w:rPr>
        <w:t>运输包装收发货标志</w:t>
      </w:r>
    </w:p>
    <w:p w14:paraId="11E485BC" w14:textId="63A86EC4" w:rsidR="00C22F9B" w:rsidRDefault="00C22F9B" w:rsidP="00C22F9B">
      <w:pPr>
        <w:pStyle w:val="aff8"/>
      </w:pPr>
      <w:r>
        <w:rPr>
          <w:rFonts w:hint="eastAsia"/>
        </w:rPr>
        <w:t>GB/T 17626.2-</w:t>
      </w:r>
      <w:r w:rsidR="002D3845">
        <w:t>2018</w:t>
      </w:r>
      <w:r w:rsidR="002D3845">
        <w:rPr>
          <w:rFonts w:hint="eastAsia"/>
        </w:rPr>
        <w:t xml:space="preserve">   </w:t>
      </w:r>
      <w:r w:rsidR="0064560C">
        <w:rPr>
          <w:rFonts w:hint="eastAsia"/>
        </w:rPr>
        <w:t xml:space="preserve"> </w:t>
      </w:r>
      <w:r>
        <w:rPr>
          <w:rFonts w:hint="eastAsia"/>
        </w:rPr>
        <w:t>电磁兼容  试验和测量技术  静电放电抗扰度试验</w:t>
      </w:r>
    </w:p>
    <w:p w14:paraId="06EB2550" w14:textId="68E23B13" w:rsidR="00C22F9B" w:rsidRDefault="00C22F9B" w:rsidP="00C22F9B">
      <w:pPr>
        <w:pStyle w:val="aff8"/>
      </w:pPr>
      <w:r>
        <w:rPr>
          <w:rFonts w:hint="eastAsia"/>
        </w:rPr>
        <w:t>GB/T 17626.12-</w:t>
      </w:r>
      <w:r w:rsidR="002D3845">
        <w:t>2013</w:t>
      </w:r>
      <w:r w:rsidR="002D3845">
        <w:rPr>
          <w:rFonts w:hint="eastAsia"/>
        </w:rPr>
        <w:t xml:space="preserve">  </w:t>
      </w:r>
      <w:r w:rsidR="0064560C">
        <w:rPr>
          <w:rFonts w:hint="eastAsia"/>
        </w:rPr>
        <w:t xml:space="preserve">  </w:t>
      </w:r>
      <w:r>
        <w:rPr>
          <w:rFonts w:hint="eastAsia"/>
        </w:rPr>
        <w:t xml:space="preserve">电磁兼容  试验和测量技术  </w:t>
      </w:r>
      <w:r w:rsidR="002D3845" w:rsidRPr="007F73DD">
        <w:rPr>
          <w:rFonts w:hint="eastAsia"/>
        </w:rPr>
        <w:t>振铃波</w:t>
      </w:r>
      <w:r>
        <w:rPr>
          <w:rFonts w:hint="eastAsia"/>
        </w:rPr>
        <w:t>抗扰度试验</w:t>
      </w:r>
    </w:p>
    <w:p w14:paraId="4124BD10" w14:textId="2A0AB597" w:rsidR="00C22F9B" w:rsidRDefault="00C22F9B" w:rsidP="00C22F9B">
      <w:pPr>
        <w:pStyle w:val="aff8"/>
      </w:pPr>
      <w:r>
        <w:rPr>
          <w:rFonts w:hint="eastAsia"/>
        </w:rPr>
        <w:t>GB/T 31484-2015</w:t>
      </w:r>
      <w:r w:rsidR="0064560C">
        <w:rPr>
          <w:rFonts w:hint="eastAsia"/>
        </w:rPr>
        <w:t xml:space="preserve">  </w:t>
      </w:r>
      <w:r w:rsidR="000821E1">
        <w:t xml:space="preserve">  </w:t>
      </w:r>
      <w:r>
        <w:rPr>
          <w:rFonts w:hint="eastAsia"/>
        </w:rPr>
        <w:t>电动汽车用动力蓄电池循环寿命要求及试验方法</w:t>
      </w:r>
    </w:p>
    <w:p w14:paraId="3975F072" w14:textId="77E539BE" w:rsidR="00C22F9B" w:rsidRDefault="00C22F9B" w:rsidP="00C22F9B">
      <w:pPr>
        <w:pStyle w:val="aff8"/>
      </w:pPr>
      <w:r>
        <w:rPr>
          <w:rFonts w:hint="eastAsia"/>
        </w:rPr>
        <w:t xml:space="preserve">GB/T 31485-2015   </w:t>
      </w:r>
      <w:r w:rsidR="000821E1">
        <w:t xml:space="preserve"> </w:t>
      </w:r>
      <w:r>
        <w:rPr>
          <w:rFonts w:hint="eastAsia"/>
        </w:rPr>
        <w:t>电动汽车用动力蓄电池安全要求及试验方法</w:t>
      </w:r>
    </w:p>
    <w:p w14:paraId="7C9612E3" w14:textId="068A147A" w:rsidR="00C22F9B" w:rsidRDefault="00C22F9B" w:rsidP="00C22F9B">
      <w:pPr>
        <w:pStyle w:val="aff8"/>
      </w:pPr>
      <w:r>
        <w:rPr>
          <w:rFonts w:hint="eastAsia"/>
        </w:rPr>
        <w:t>GB/T 31486-2015</w:t>
      </w:r>
      <w:r w:rsidR="0064560C">
        <w:rPr>
          <w:rFonts w:hint="eastAsia"/>
        </w:rPr>
        <w:t xml:space="preserve">  </w:t>
      </w:r>
      <w:r w:rsidR="000821E1">
        <w:t xml:space="preserve">  </w:t>
      </w:r>
      <w:r>
        <w:rPr>
          <w:rFonts w:hint="eastAsia"/>
        </w:rPr>
        <w:t>电动汽车用动力蓄电池电性能要求及试验方法</w:t>
      </w:r>
    </w:p>
    <w:p w14:paraId="245F87A0" w14:textId="1068C96D" w:rsidR="00C22F9B" w:rsidRDefault="00971A9E" w:rsidP="00C22F9B">
      <w:pPr>
        <w:pStyle w:val="aff8"/>
      </w:pPr>
      <w:r w:rsidRPr="007F73DD">
        <w:t>GB/T</w:t>
      </w:r>
      <w:r w:rsidR="00DC03D7">
        <w:t xml:space="preserve"> </w:t>
      </w:r>
      <w:r w:rsidRPr="007F73DD">
        <w:t>38661-2020</w:t>
      </w:r>
      <w:r w:rsidR="0064560C">
        <w:rPr>
          <w:rFonts w:ascii="Times New Roman"/>
          <w:spacing w:val="-2"/>
        </w:rPr>
        <w:t xml:space="preserve"> </w:t>
      </w:r>
      <w:r w:rsidR="00DC03D7">
        <w:rPr>
          <w:rFonts w:ascii="Times New Roman"/>
          <w:spacing w:val="-2"/>
        </w:rPr>
        <w:t xml:space="preserve"> </w:t>
      </w:r>
      <w:r w:rsidR="000821E1">
        <w:rPr>
          <w:rFonts w:ascii="Times New Roman"/>
          <w:spacing w:val="-2"/>
        </w:rPr>
        <w:t xml:space="preserve">  </w:t>
      </w:r>
      <w:r w:rsidRPr="007F73DD">
        <w:rPr>
          <w:rFonts w:hint="eastAsia"/>
        </w:rPr>
        <w:t>电动汽车用电池管理系统技术条件</w:t>
      </w:r>
    </w:p>
    <w:p w14:paraId="009F05A8" w14:textId="185278E8" w:rsidR="00F94979" w:rsidRDefault="00C22F9B" w:rsidP="008A31B9">
      <w:pPr>
        <w:pStyle w:val="aff8"/>
      </w:pPr>
      <w:r>
        <w:rPr>
          <w:rFonts w:hint="eastAsia"/>
        </w:rPr>
        <w:t>DL</w:t>
      </w:r>
      <w:r w:rsidR="00DC03D7">
        <w:t>/</w:t>
      </w:r>
      <w:r>
        <w:rPr>
          <w:rFonts w:hint="eastAsia"/>
        </w:rPr>
        <w:t>T 5044-</w:t>
      </w:r>
      <w:r w:rsidR="00971A9E">
        <w:t>2014</w:t>
      </w:r>
      <w:r w:rsidR="0064560C">
        <w:rPr>
          <w:rFonts w:hint="eastAsia"/>
        </w:rPr>
        <w:t xml:space="preserve">  </w:t>
      </w:r>
      <w:r w:rsidR="000821E1">
        <w:t xml:space="preserve">  </w:t>
      </w:r>
      <w:r>
        <w:rPr>
          <w:rFonts w:hint="eastAsia"/>
        </w:rPr>
        <w:t>电力工程直流</w:t>
      </w:r>
      <w:r w:rsidR="00971A9E">
        <w:rPr>
          <w:rFonts w:hint="eastAsia"/>
        </w:rPr>
        <w:t>电源</w:t>
      </w:r>
      <w:r>
        <w:rPr>
          <w:rFonts w:hint="eastAsia"/>
        </w:rPr>
        <w:t>系统设计技术规程</w:t>
      </w:r>
    </w:p>
    <w:p w14:paraId="3BECCE49" w14:textId="77777777" w:rsidR="00C22F9B" w:rsidRDefault="00C22F9B" w:rsidP="00C22F9B">
      <w:pPr>
        <w:pStyle w:val="a4"/>
      </w:pPr>
      <w:bookmarkStart w:id="9" w:name="_Toc517971846"/>
      <w:bookmarkStart w:id="10" w:name="_Toc62041203"/>
      <w:bookmarkEnd w:id="9"/>
      <w:r>
        <w:rPr>
          <w:rFonts w:hint="eastAsia"/>
        </w:rPr>
        <w:t>术语、定义与符号</w:t>
      </w:r>
      <w:bookmarkEnd w:id="10"/>
    </w:p>
    <w:p w14:paraId="06B293C6" w14:textId="77777777" w:rsidR="00C22F9B" w:rsidRPr="00A87319" w:rsidRDefault="00C22F9B" w:rsidP="00C22F9B">
      <w:pPr>
        <w:pStyle w:val="a5"/>
      </w:pPr>
      <w:bookmarkStart w:id="11" w:name="_Toc62041204"/>
      <w:r>
        <w:rPr>
          <w:rFonts w:hint="eastAsia"/>
        </w:rPr>
        <w:t>术语和定义</w:t>
      </w:r>
      <w:bookmarkEnd w:id="11"/>
    </w:p>
    <w:p w14:paraId="0BDBD0D3" w14:textId="77777777" w:rsidR="00C22F9B" w:rsidRPr="00D6157F" w:rsidRDefault="00C22F9B" w:rsidP="00C22F9B">
      <w:pPr>
        <w:pStyle w:val="aff8"/>
      </w:pPr>
      <w:r w:rsidRPr="00D6157F">
        <w:t>下列术语和定义适用于本标准。</w:t>
      </w:r>
    </w:p>
    <w:p w14:paraId="0AE6E37B" w14:textId="77777777" w:rsidR="00C22F9B" w:rsidRPr="00F56CCB" w:rsidRDefault="00C22F9B" w:rsidP="00C22F9B">
      <w:pPr>
        <w:pStyle w:val="a6"/>
        <w:spacing w:before="156" w:after="156"/>
      </w:pPr>
    </w:p>
    <w:p w14:paraId="56B19B55" w14:textId="77777777" w:rsidR="00C22F9B" w:rsidRPr="00F56CCB" w:rsidRDefault="00C22F9B" w:rsidP="00C22F9B">
      <w:pPr>
        <w:snapToGrid w:val="0"/>
        <w:spacing w:line="360" w:lineRule="auto"/>
        <w:ind w:firstLineChars="200" w:firstLine="420"/>
        <w:rPr>
          <w:rFonts w:eastAsia="黑体"/>
          <w:szCs w:val="21"/>
        </w:rPr>
      </w:pPr>
      <w:r w:rsidRPr="00F56CCB">
        <w:rPr>
          <w:rFonts w:eastAsia="黑体"/>
          <w:szCs w:val="21"/>
        </w:rPr>
        <w:t>充电限制电压</w:t>
      </w:r>
      <w:r w:rsidRPr="00F56CCB">
        <w:rPr>
          <w:rFonts w:eastAsia="黑体"/>
          <w:szCs w:val="21"/>
        </w:rPr>
        <w:t xml:space="preserve">  </w:t>
      </w:r>
      <w:r w:rsidRPr="0064560C">
        <w:rPr>
          <w:rFonts w:ascii="黑体" w:eastAsia="黑体" w:hAnsi="黑体"/>
          <w:szCs w:val="21"/>
        </w:rPr>
        <w:t>charge limit voltage</w:t>
      </w:r>
    </w:p>
    <w:p w14:paraId="15EA11E6" w14:textId="75240271" w:rsidR="00C22F9B" w:rsidRPr="00D6157F" w:rsidRDefault="00C22F9B" w:rsidP="008A31B9">
      <w:pPr>
        <w:pStyle w:val="aff8"/>
        <w:spacing w:before="120" w:after="120"/>
      </w:pPr>
      <w:r w:rsidRPr="003B23CE">
        <w:t>充电时允许的最高充电电压值</w:t>
      </w:r>
      <w:r w:rsidRPr="003B23CE">
        <w:rPr>
          <w:rFonts w:hint="eastAsia"/>
        </w:rPr>
        <w:t>。【常温下</w:t>
      </w:r>
      <w:r w:rsidRPr="003B23CE">
        <w:t>单体蓄电池为3.65V</w:t>
      </w:r>
      <w:r w:rsidRPr="003B23CE">
        <w:rPr>
          <w:rFonts w:hint="eastAsia"/>
        </w:rPr>
        <w:t>】</w:t>
      </w:r>
    </w:p>
    <w:p w14:paraId="4FBD576E" w14:textId="77777777" w:rsidR="00C22F9B" w:rsidRPr="00F56CCB" w:rsidRDefault="00C22F9B" w:rsidP="00C22F9B">
      <w:pPr>
        <w:pStyle w:val="a6"/>
        <w:spacing w:before="156" w:after="156"/>
      </w:pPr>
    </w:p>
    <w:p w14:paraId="2DCFFD9D" w14:textId="77777777" w:rsidR="00C22F9B" w:rsidRPr="0064560C" w:rsidRDefault="00C22F9B" w:rsidP="00C22F9B">
      <w:pPr>
        <w:snapToGrid w:val="0"/>
        <w:spacing w:line="360" w:lineRule="auto"/>
        <w:ind w:firstLineChars="200" w:firstLine="420"/>
        <w:rPr>
          <w:rFonts w:ascii="黑体" w:eastAsia="黑体" w:hAnsi="黑体"/>
          <w:szCs w:val="21"/>
        </w:rPr>
      </w:pPr>
      <w:r w:rsidRPr="0064560C">
        <w:rPr>
          <w:rFonts w:ascii="黑体" w:eastAsia="黑体" w:hAnsi="黑体"/>
          <w:szCs w:val="21"/>
        </w:rPr>
        <w:lastRenderedPageBreak/>
        <w:t>放电终止电压  end of discharge voltage</w:t>
      </w:r>
    </w:p>
    <w:p w14:paraId="1F414408" w14:textId="77777777" w:rsidR="00C22F9B" w:rsidRPr="00343661" w:rsidRDefault="00C22F9B" w:rsidP="00C22F9B">
      <w:pPr>
        <w:pStyle w:val="aff8"/>
        <w:spacing w:before="120" w:after="120"/>
      </w:pPr>
      <w:r w:rsidRPr="00343661">
        <w:t>蓄电池停止放电时的电压</w:t>
      </w:r>
      <w:r w:rsidRPr="00343661">
        <w:rPr>
          <w:rFonts w:hint="eastAsia"/>
        </w:rPr>
        <w:t>值。【常温下</w:t>
      </w:r>
      <w:r w:rsidRPr="00343661">
        <w:t>单体蓄电池为2.5V</w:t>
      </w:r>
      <w:r w:rsidRPr="00343661">
        <w:rPr>
          <w:rFonts w:hint="eastAsia"/>
        </w:rPr>
        <w:t>】</w:t>
      </w:r>
    </w:p>
    <w:p w14:paraId="25DBB223" w14:textId="77777777" w:rsidR="00C22F9B" w:rsidRPr="00F56CCB" w:rsidRDefault="00C22F9B" w:rsidP="00C22F9B">
      <w:pPr>
        <w:pStyle w:val="a6"/>
        <w:spacing w:before="156" w:after="156"/>
      </w:pPr>
    </w:p>
    <w:p w14:paraId="784DAA46" w14:textId="77777777" w:rsidR="00C22F9B" w:rsidRPr="0064560C" w:rsidRDefault="00C22F9B" w:rsidP="00C22F9B">
      <w:pPr>
        <w:tabs>
          <w:tab w:val="left" w:pos="3270"/>
        </w:tabs>
        <w:snapToGrid w:val="0"/>
        <w:spacing w:line="360" w:lineRule="auto"/>
        <w:ind w:firstLineChars="200" w:firstLine="420"/>
        <w:rPr>
          <w:rFonts w:ascii="黑体" w:eastAsia="黑体" w:hAnsi="黑体"/>
          <w:szCs w:val="21"/>
        </w:rPr>
      </w:pPr>
      <w:r w:rsidRPr="0064560C">
        <w:rPr>
          <w:rFonts w:ascii="黑体" w:eastAsia="黑体" w:hAnsi="黑体"/>
          <w:szCs w:val="21"/>
        </w:rPr>
        <w:t>额定容量  rated capacity</w:t>
      </w:r>
      <w:r w:rsidRPr="0064560C">
        <w:rPr>
          <w:rFonts w:ascii="黑体" w:eastAsia="黑体" w:hAnsi="黑体"/>
          <w:szCs w:val="21"/>
        </w:rPr>
        <w:tab/>
      </w:r>
    </w:p>
    <w:p w14:paraId="568A3D29" w14:textId="4121BD43" w:rsidR="00C22F9B" w:rsidRPr="00D6157F" w:rsidRDefault="00C22F9B" w:rsidP="00C22F9B">
      <w:pPr>
        <w:pStyle w:val="aff8"/>
        <w:spacing w:before="120" w:after="120"/>
      </w:pPr>
      <w:r>
        <w:rPr>
          <w:rFonts w:hint="eastAsia"/>
        </w:rPr>
        <w:t>在</w:t>
      </w:r>
      <w:r w:rsidRPr="00D6157F">
        <w:t>环境温度25</w:t>
      </w:r>
      <w:r w:rsidRPr="00D6157F">
        <w:rPr>
          <w:rFonts w:hint="eastAsia"/>
        </w:rPr>
        <w:t>℃</w:t>
      </w:r>
      <w:r w:rsidRPr="00D6157F">
        <w:t>±</w:t>
      </w:r>
      <w:r w:rsidRPr="00D6157F">
        <w:t>5</w:t>
      </w:r>
      <w:r w:rsidRPr="00D6157F">
        <w:rPr>
          <w:rFonts w:hint="eastAsia"/>
        </w:rPr>
        <w:t>℃条件</w:t>
      </w:r>
      <w:r w:rsidRPr="00D00544">
        <w:rPr>
          <w:rFonts w:hint="eastAsia"/>
        </w:rPr>
        <w:t>下</w:t>
      </w:r>
      <w:r>
        <w:rPr>
          <w:rFonts w:hint="eastAsia"/>
        </w:rPr>
        <w:t>，</w:t>
      </w:r>
      <w:r w:rsidRPr="00D00544">
        <w:rPr>
          <w:rFonts w:hint="eastAsia"/>
        </w:rPr>
        <w:t>完全充电的蓄电池以</w:t>
      </w:r>
      <w:r>
        <w:t>1</w:t>
      </w:r>
      <w:r w:rsidRPr="00314BF6">
        <w:rPr>
          <w:i/>
        </w:rPr>
        <w:t>I</w:t>
      </w:r>
      <w:r w:rsidRPr="00B66FD8">
        <w:rPr>
          <w:vertAlign w:val="subscript"/>
        </w:rPr>
        <w:t>3</w:t>
      </w:r>
      <w:r w:rsidRPr="00D00544">
        <w:rPr>
          <w:rFonts w:hint="eastAsia"/>
        </w:rPr>
        <w:t>(A)</w:t>
      </w:r>
      <w:r w:rsidR="00B42C3E">
        <w:rPr>
          <w:rFonts w:hint="eastAsia"/>
        </w:rPr>
        <w:t>恒流</w:t>
      </w:r>
      <w:r w:rsidRPr="00D00544">
        <w:rPr>
          <w:rFonts w:hint="eastAsia"/>
        </w:rPr>
        <w:t>放电</w:t>
      </w:r>
      <w:r>
        <w:rPr>
          <w:rFonts w:hint="eastAsia"/>
        </w:rPr>
        <w:t>，</w:t>
      </w:r>
      <w:r w:rsidRPr="00D00544">
        <w:rPr>
          <w:rFonts w:hint="eastAsia"/>
        </w:rPr>
        <w:t>达到终止电压时所放出的容量(Ah)。</w:t>
      </w:r>
    </w:p>
    <w:p w14:paraId="10591FF2" w14:textId="77777777" w:rsidR="00C22F9B" w:rsidRPr="00F56CCB" w:rsidRDefault="00C22F9B" w:rsidP="00C22F9B">
      <w:pPr>
        <w:pStyle w:val="a6"/>
        <w:spacing w:before="156" w:after="156"/>
      </w:pPr>
    </w:p>
    <w:p w14:paraId="462B366B" w14:textId="77777777" w:rsidR="00C22F9B" w:rsidRPr="0064560C" w:rsidRDefault="00C22F9B" w:rsidP="00C22F9B">
      <w:pPr>
        <w:snapToGrid w:val="0"/>
        <w:spacing w:line="360" w:lineRule="auto"/>
        <w:ind w:firstLineChars="200" w:firstLine="420"/>
        <w:rPr>
          <w:rFonts w:ascii="黑体" w:eastAsia="黑体" w:hAnsi="黑体"/>
          <w:szCs w:val="21"/>
        </w:rPr>
      </w:pPr>
      <w:r w:rsidRPr="0064560C">
        <w:rPr>
          <w:rFonts w:ascii="黑体" w:eastAsia="黑体" w:hAnsi="黑体"/>
          <w:szCs w:val="21"/>
        </w:rPr>
        <w:t>容量</w:t>
      </w:r>
      <w:r w:rsidRPr="0064560C">
        <w:rPr>
          <w:rFonts w:ascii="黑体" w:eastAsia="黑体" w:hAnsi="黑体" w:hint="eastAsia"/>
          <w:szCs w:val="21"/>
        </w:rPr>
        <w:t>保持</w:t>
      </w:r>
      <w:r w:rsidRPr="0064560C">
        <w:rPr>
          <w:rFonts w:ascii="黑体" w:eastAsia="黑体" w:hAnsi="黑体"/>
          <w:szCs w:val="21"/>
        </w:rPr>
        <w:t xml:space="preserve">能力  capacity </w:t>
      </w:r>
      <w:r w:rsidRPr="0064560C">
        <w:rPr>
          <w:rFonts w:ascii="黑体" w:eastAsia="黑体" w:hAnsi="黑体" w:hint="eastAsia"/>
          <w:szCs w:val="21"/>
        </w:rPr>
        <w:t>retention</w:t>
      </w:r>
    </w:p>
    <w:p w14:paraId="02D386DC" w14:textId="77777777" w:rsidR="00C22F9B" w:rsidRPr="00343661" w:rsidRDefault="00C22F9B" w:rsidP="00C22F9B">
      <w:pPr>
        <w:pStyle w:val="aff8"/>
        <w:spacing w:before="120" w:after="120"/>
      </w:pPr>
      <w:r w:rsidRPr="00343661">
        <w:t>在环境温度25</w:t>
      </w:r>
      <w:r w:rsidRPr="00343661">
        <w:rPr>
          <w:rFonts w:hint="eastAsia"/>
        </w:rPr>
        <w:t>℃</w:t>
      </w:r>
      <w:r w:rsidRPr="00343661">
        <w:t>±</w:t>
      </w:r>
      <w:r w:rsidRPr="00343661">
        <w:t>5</w:t>
      </w:r>
      <w:r w:rsidRPr="00343661">
        <w:rPr>
          <w:rFonts w:hint="eastAsia"/>
        </w:rPr>
        <w:t>℃</w:t>
      </w:r>
      <w:r w:rsidRPr="00343661">
        <w:t>条件下，</w:t>
      </w:r>
      <w:r w:rsidRPr="00343661">
        <w:rPr>
          <w:rFonts w:hint="eastAsia"/>
        </w:rPr>
        <w:t>蓄电池以满电态</w:t>
      </w:r>
      <w:r w:rsidRPr="00343661">
        <w:t>存储一定的时间后，以1</w:t>
      </w:r>
      <w:r w:rsidRPr="00343661">
        <w:rPr>
          <w:i/>
        </w:rPr>
        <w:t>I</w:t>
      </w:r>
      <w:r w:rsidRPr="00343661">
        <w:rPr>
          <w:vertAlign w:val="subscript"/>
        </w:rPr>
        <w:t>3</w:t>
      </w:r>
      <w:r w:rsidRPr="00343661">
        <w:rPr>
          <w:rFonts w:hint="eastAsia"/>
        </w:rPr>
        <w:t>(A)</w:t>
      </w:r>
      <w:r w:rsidRPr="00343661">
        <w:t>恒流放电至放电终止电压，放出可用容量的能力。</w:t>
      </w:r>
    </w:p>
    <w:p w14:paraId="07E94D30" w14:textId="77777777" w:rsidR="00C22F9B" w:rsidRPr="00F56CCB" w:rsidRDefault="00C22F9B" w:rsidP="00C22F9B">
      <w:pPr>
        <w:pStyle w:val="a6"/>
        <w:spacing w:before="156" w:after="156"/>
      </w:pPr>
    </w:p>
    <w:p w14:paraId="1C42E4D0"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hint="eastAsia"/>
          <w:szCs w:val="21"/>
        </w:rPr>
        <w:t>漏液</w:t>
      </w:r>
      <w:r w:rsidRPr="0064560C">
        <w:rPr>
          <w:rFonts w:ascii="黑体" w:eastAsia="黑体" w:hAnsi="黑体"/>
          <w:szCs w:val="21"/>
        </w:rPr>
        <w:t xml:space="preserve">  leakage</w:t>
      </w:r>
    </w:p>
    <w:p w14:paraId="4D50B6C6" w14:textId="77777777" w:rsidR="00C22F9B" w:rsidRPr="00343661" w:rsidRDefault="00C22F9B" w:rsidP="00C22F9B">
      <w:pPr>
        <w:pStyle w:val="aff8"/>
        <w:spacing w:before="120" w:after="120"/>
      </w:pPr>
      <w:r w:rsidRPr="00343661">
        <w:rPr>
          <w:rFonts w:hint="eastAsia"/>
        </w:rPr>
        <w:t>蓄电池内部液体泄漏到电池壳体外部。</w:t>
      </w:r>
    </w:p>
    <w:p w14:paraId="2C80B5DE" w14:textId="77777777" w:rsidR="00C22F9B" w:rsidRPr="00343661" w:rsidRDefault="00C22F9B" w:rsidP="00C22F9B">
      <w:pPr>
        <w:pStyle w:val="aff8"/>
        <w:spacing w:before="120" w:after="120"/>
      </w:pPr>
      <w:r w:rsidRPr="00343661">
        <w:rPr>
          <w:rFonts w:hint="eastAsia"/>
        </w:rPr>
        <w:t>【引用国标G</w:t>
      </w:r>
      <w:r w:rsidRPr="00343661">
        <w:t>B/T 31485</w:t>
      </w:r>
      <w:r w:rsidRPr="00343661">
        <w:rPr>
          <w:rFonts w:hint="eastAsia"/>
        </w:rPr>
        <w:t>-</w:t>
      </w:r>
      <w:r w:rsidRPr="00343661">
        <w:t>2015 3.5</w:t>
      </w:r>
      <w:r w:rsidRPr="00343661">
        <w:rPr>
          <w:rFonts w:hint="eastAsia"/>
        </w:rPr>
        <w:t>】</w:t>
      </w:r>
    </w:p>
    <w:p w14:paraId="60CDBF0B" w14:textId="77777777" w:rsidR="00C22F9B" w:rsidRPr="00343661" w:rsidRDefault="00C22F9B" w:rsidP="00C22F9B">
      <w:pPr>
        <w:pStyle w:val="a6"/>
        <w:spacing w:before="156" w:after="156"/>
      </w:pPr>
    </w:p>
    <w:p w14:paraId="5026E814"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起火  fire</w:t>
      </w:r>
    </w:p>
    <w:p w14:paraId="7FA2345C" w14:textId="77777777" w:rsidR="00C22F9B" w:rsidRPr="00343661" w:rsidRDefault="00C22F9B" w:rsidP="00C22F9B">
      <w:pPr>
        <w:pStyle w:val="aff8"/>
        <w:spacing w:before="120" w:after="120"/>
      </w:pPr>
      <w:r w:rsidRPr="00343661">
        <w:rPr>
          <w:rFonts w:hint="eastAsia"/>
        </w:rPr>
        <w:t>蓄电池任何部位发生持续燃烧 (持续时间长于1s)。 火花及拉弧不属于燃烧。</w:t>
      </w:r>
    </w:p>
    <w:p w14:paraId="0CBF993F" w14:textId="77777777" w:rsidR="00C22F9B" w:rsidRPr="00343661" w:rsidRDefault="00C22F9B" w:rsidP="00C22F9B">
      <w:pPr>
        <w:pStyle w:val="aff8"/>
        <w:spacing w:before="120" w:after="120"/>
      </w:pPr>
      <w:r w:rsidRPr="00343661">
        <w:rPr>
          <w:rFonts w:hint="eastAsia"/>
        </w:rPr>
        <w:t>【引用国标G</w:t>
      </w:r>
      <w:r w:rsidRPr="00343661">
        <w:t>B/T 31485</w:t>
      </w:r>
      <w:r w:rsidRPr="00343661">
        <w:rPr>
          <w:rFonts w:hint="eastAsia"/>
        </w:rPr>
        <w:t>-</w:t>
      </w:r>
      <w:r w:rsidRPr="00343661">
        <w:t>2015 3.4</w:t>
      </w:r>
      <w:r w:rsidRPr="00343661">
        <w:rPr>
          <w:rFonts w:hint="eastAsia"/>
        </w:rPr>
        <w:t>】</w:t>
      </w:r>
    </w:p>
    <w:p w14:paraId="2D66C80D" w14:textId="77777777" w:rsidR="00C22F9B" w:rsidRPr="00343661" w:rsidRDefault="00C22F9B" w:rsidP="00C22F9B">
      <w:pPr>
        <w:pStyle w:val="a6"/>
        <w:spacing w:before="156" w:after="156"/>
      </w:pPr>
    </w:p>
    <w:p w14:paraId="5B155D1C"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爆炸  explosion</w:t>
      </w:r>
    </w:p>
    <w:p w14:paraId="5DA1D276" w14:textId="77777777" w:rsidR="00C22F9B" w:rsidRPr="00343661" w:rsidRDefault="00C22F9B" w:rsidP="00C22F9B">
      <w:pPr>
        <w:pStyle w:val="aff8"/>
        <w:spacing w:before="120" w:after="120"/>
      </w:pPr>
      <w:r w:rsidRPr="00343661">
        <w:rPr>
          <w:rFonts w:hint="eastAsia"/>
        </w:rPr>
        <w:t>蓄电池外壳猛烈破裂，伴随剧烈响声，且有主要成分（固体物质）抛射出来。</w:t>
      </w:r>
    </w:p>
    <w:p w14:paraId="2413EA29" w14:textId="77777777" w:rsidR="00C22F9B" w:rsidRPr="00343661" w:rsidRDefault="00C22F9B" w:rsidP="00C22F9B">
      <w:pPr>
        <w:pStyle w:val="aff8"/>
        <w:spacing w:before="120" w:after="120"/>
        <w:rPr>
          <w:szCs w:val="21"/>
        </w:rPr>
      </w:pPr>
      <w:r w:rsidRPr="00343661">
        <w:rPr>
          <w:rFonts w:hint="eastAsia"/>
        </w:rPr>
        <w:t>【引用国标G</w:t>
      </w:r>
      <w:r w:rsidRPr="00343661">
        <w:t>B/T 31485</w:t>
      </w:r>
      <w:r w:rsidRPr="00343661">
        <w:rPr>
          <w:rFonts w:hint="eastAsia"/>
        </w:rPr>
        <w:t>-</w:t>
      </w:r>
      <w:r w:rsidRPr="00343661">
        <w:t>2015 3.3</w:t>
      </w:r>
      <w:r w:rsidRPr="00343661">
        <w:rPr>
          <w:rFonts w:hint="eastAsia"/>
        </w:rPr>
        <w:t>】</w:t>
      </w:r>
    </w:p>
    <w:p w14:paraId="2B0AF2F3" w14:textId="77777777" w:rsidR="00C22F9B" w:rsidRPr="00343661" w:rsidRDefault="00C22F9B" w:rsidP="00C22F9B">
      <w:pPr>
        <w:pStyle w:val="a6"/>
        <w:spacing w:before="156" w:after="156"/>
      </w:pPr>
    </w:p>
    <w:p w14:paraId="5E1715C3"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放电深度  depth of discharge，DOD</w:t>
      </w:r>
    </w:p>
    <w:p w14:paraId="36AAD09A" w14:textId="77777777" w:rsidR="00C22F9B" w:rsidRPr="00343661" w:rsidRDefault="00C22F9B" w:rsidP="00C22F9B">
      <w:pPr>
        <w:pStyle w:val="aff8"/>
        <w:spacing w:before="120" w:after="120"/>
      </w:pPr>
      <w:r w:rsidRPr="00343661">
        <w:t>蓄电池使用过程中，蓄电池放出的容量占其额定容量的百分比。</w:t>
      </w:r>
    </w:p>
    <w:p w14:paraId="521179F6" w14:textId="77777777" w:rsidR="00C22F9B" w:rsidRPr="00343661" w:rsidRDefault="00C22F9B" w:rsidP="00C22F9B">
      <w:pPr>
        <w:pStyle w:val="a6"/>
        <w:spacing w:before="156" w:after="156"/>
      </w:pPr>
    </w:p>
    <w:p w14:paraId="0380C04A"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荷电状态  state of charge，SOC</w:t>
      </w:r>
    </w:p>
    <w:p w14:paraId="7D5D9C43" w14:textId="77777777" w:rsidR="00C22F9B" w:rsidRPr="00343661" w:rsidRDefault="00C22F9B" w:rsidP="00C22F9B">
      <w:pPr>
        <w:pStyle w:val="aff8"/>
      </w:pPr>
      <w:r w:rsidRPr="00343661">
        <w:t>蓄电池使用过程中，剩余容量与其额定</w:t>
      </w:r>
      <w:hyperlink r:id="rId16" w:tgtFrame="_blank" w:history="1">
        <w:r w:rsidRPr="00343661">
          <w:t>容量</w:t>
        </w:r>
      </w:hyperlink>
      <w:r w:rsidRPr="00343661">
        <w:t>的比值。</w:t>
      </w:r>
    </w:p>
    <w:p w14:paraId="0B40BE30" w14:textId="77777777" w:rsidR="00C22F9B" w:rsidRPr="00343661" w:rsidRDefault="00C22F9B" w:rsidP="00C22F9B">
      <w:pPr>
        <w:pStyle w:val="a6"/>
        <w:spacing w:before="156" w:after="156"/>
      </w:pPr>
    </w:p>
    <w:p w14:paraId="4DCCF70D"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单体蓄电池  battery cell</w:t>
      </w:r>
    </w:p>
    <w:p w14:paraId="4B2E8FBA" w14:textId="77777777" w:rsidR="00C22F9B" w:rsidRPr="00343661" w:rsidRDefault="00C22F9B" w:rsidP="00C22F9B">
      <w:pPr>
        <w:pStyle w:val="aff8"/>
      </w:pPr>
      <w:r w:rsidRPr="00343661">
        <w:lastRenderedPageBreak/>
        <w:t>直接将化学能转化为电能的基本单元装置，包括电极、隔膜、电解质、外壳和</w:t>
      </w:r>
      <w:r w:rsidRPr="00343661">
        <w:rPr>
          <w:rFonts w:hint="eastAsia"/>
        </w:rPr>
        <w:t>极柱</w:t>
      </w:r>
      <w:r w:rsidRPr="00343661">
        <w:t>，并被设计成可充电。</w:t>
      </w:r>
    </w:p>
    <w:p w14:paraId="544CC2E3" w14:textId="77777777" w:rsidR="00C22F9B" w:rsidRPr="00343661" w:rsidRDefault="00C22F9B" w:rsidP="00C22F9B">
      <w:pPr>
        <w:pStyle w:val="a6"/>
        <w:spacing w:before="156" w:after="156"/>
      </w:pPr>
    </w:p>
    <w:p w14:paraId="1FDD6305"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蓄电池模块  battery module</w:t>
      </w:r>
    </w:p>
    <w:p w14:paraId="0B2C8785" w14:textId="77777777" w:rsidR="00C22F9B" w:rsidRPr="00343661" w:rsidRDefault="00C22F9B" w:rsidP="00C22F9B">
      <w:pPr>
        <w:pStyle w:val="aff8"/>
        <w:spacing w:before="120" w:after="120"/>
      </w:pPr>
      <w:r w:rsidRPr="00343661">
        <w:rPr>
          <w:rFonts w:hint="eastAsia"/>
        </w:rPr>
        <w:t>将一个以上单体蓄电池按照串联、并联或串并联方式组合，且只有一对正负极输出端子，并作为电源使用的组合体。</w:t>
      </w:r>
    </w:p>
    <w:p w14:paraId="46579E7B" w14:textId="77777777" w:rsidR="00C22F9B" w:rsidRPr="00343661" w:rsidRDefault="00C22F9B" w:rsidP="00C22F9B">
      <w:pPr>
        <w:pStyle w:val="aff8"/>
        <w:spacing w:before="120" w:after="120"/>
      </w:pPr>
      <w:r w:rsidRPr="00343661">
        <w:rPr>
          <w:rFonts w:hint="eastAsia"/>
        </w:rPr>
        <w:t>【引用国标G</w:t>
      </w:r>
      <w:r w:rsidRPr="00343661">
        <w:t>B/T 31485</w:t>
      </w:r>
      <w:r w:rsidRPr="00343661">
        <w:rPr>
          <w:rFonts w:hint="eastAsia"/>
        </w:rPr>
        <w:t>-</w:t>
      </w:r>
      <w:r w:rsidRPr="00343661">
        <w:t>2015 3.2</w:t>
      </w:r>
      <w:r w:rsidRPr="00343661">
        <w:rPr>
          <w:rFonts w:hint="eastAsia"/>
        </w:rPr>
        <w:t>】</w:t>
      </w:r>
    </w:p>
    <w:p w14:paraId="2A67B21F" w14:textId="77777777" w:rsidR="00C22F9B" w:rsidRPr="00343661" w:rsidRDefault="00C22F9B" w:rsidP="00C22F9B">
      <w:pPr>
        <w:pStyle w:val="a6"/>
        <w:spacing w:before="156" w:after="156"/>
      </w:pPr>
    </w:p>
    <w:p w14:paraId="67291624"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hint="eastAsia"/>
          <w:szCs w:val="21"/>
        </w:rPr>
        <w:t>蓄</w:t>
      </w:r>
      <w:r w:rsidRPr="0064560C">
        <w:rPr>
          <w:rFonts w:ascii="黑体" w:eastAsia="黑体" w:hAnsi="黑体"/>
          <w:szCs w:val="21"/>
        </w:rPr>
        <w:t>电池管理系统  battery management system，BMS</w:t>
      </w:r>
    </w:p>
    <w:p w14:paraId="2E435CD7" w14:textId="2782AF90" w:rsidR="00C22F9B" w:rsidRPr="00343661" w:rsidRDefault="00C22F9B" w:rsidP="00C22F9B">
      <w:pPr>
        <w:pStyle w:val="aff8"/>
        <w:spacing w:before="120" w:after="120"/>
      </w:pPr>
      <w:r w:rsidRPr="00343661">
        <w:t>由蓄电池模块</w:t>
      </w:r>
      <w:r w:rsidR="000207B9">
        <w:rPr>
          <w:rFonts w:hint="eastAsia"/>
        </w:rPr>
        <w:t>本地</w:t>
      </w:r>
      <w:r w:rsidRPr="00343661">
        <w:t>控制管理单元和总体控制管理单元组成。通过检测单体蓄电池的</w:t>
      </w:r>
      <w:r w:rsidRPr="00343661">
        <w:rPr>
          <w:rFonts w:hint="eastAsia"/>
        </w:rPr>
        <w:t>温度、电压</w:t>
      </w:r>
      <w:r w:rsidRPr="00343661">
        <w:t>相关数据，对单体蓄电池或蓄电池模块进行充放电管理、保护及控制的装置。</w:t>
      </w:r>
    </w:p>
    <w:p w14:paraId="694D5DF3" w14:textId="77777777" w:rsidR="00C22F9B" w:rsidRPr="00343661" w:rsidRDefault="00C22F9B" w:rsidP="00C22F9B">
      <w:pPr>
        <w:pStyle w:val="a6"/>
        <w:spacing w:before="156" w:after="156"/>
      </w:pPr>
    </w:p>
    <w:p w14:paraId="581A15CF"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szCs w:val="21"/>
        </w:rPr>
        <w:t>蓄电池组系统  battery system</w:t>
      </w:r>
    </w:p>
    <w:p w14:paraId="7BC37A91" w14:textId="32387C64" w:rsidR="00C22F9B" w:rsidRPr="00343661" w:rsidRDefault="00C22F9B" w:rsidP="00C22F9B">
      <w:pPr>
        <w:pStyle w:val="aff8"/>
        <w:spacing w:before="120" w:after="120"/>
        <w:rPr>
          <w:rFonts w:eastAsia="华文中宋"/>
          <w:szCs w:val="21"/>
        </w:rPr>
      </w:pPr>
      <w:r w:rsidRPr="00343661">
        <w:t>能量存储装置，包括单体蓄电池或蓄电池模块的集成、蓄电池管理系统以及蓄电池柜（架）。</w:t>
      </w:r>
    </w:p>
    <w:p w14:paraId="1541FAC0" w14:textId="77777777" w:rsidR="00C22F9B" w:rsidRPr="00343661" w:rsidRDefault="00C22F9B" w:rsidP="00C22F9B">
      <w:pPr>
        <w:pStyle w:val="a6"/>
        <w:spacing w:before="156" w:after="156"/>
      </w:pPr>
    </w:p>
    <w:p w14:paraId="1F3D44C9"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hint="eastAsia"/>
          <w:szCs w:val="21"/>
        </w:rPr>
        <w:t xml:space="preserve">浮充  </w:t>
      </w:r>
      <w:r w:rsidRPr="0064560C">
        <w:rPr>
          <w:rFonts w:ascii="黑体" w:eastAsia="黑体" w:hAnsi="黑体"/>
          <w:szCs w:val="21"/>
        </w:rPr>
        <w:t>float charge</w:t>
      </w:r>
    </w:p>
    <w:p w14:paraId="0C848CDE" w14:textId="77777777" w:rsidR="00C22F9B" w:rsidRPr="00343661" w:rsidRDefault="00C22F9B" w:rsidP="00C22F9B">
      <w:pPr>
        <w:pStyle w:val="aff8"/>
        <w:spacing w:before="120" w:after="120"/>
        <w:rPr>
          <w:rFonts w:eastAsia="华文中宋"/>
          <w:szCs w:val="21"/>
        </w:rPr>
      </w:pPr>
      <w:r w:rsidRPr="00343661">
        <w:t>为了</w:t>
      </w:r>
      <w:r w:rsidRPr="00343661">
        <w:rPr>
          <w:rFonts w:hint="eastAsia"/>
        </w:rPr>
        <w:t>补充</w:t>
      </w:r>
      <w:r w:rsidRPr="00343661">
        <w:t>由于</w:t>
      </w:r>
      <w:r w:rsidRPr="00343661">
        <w:rPr>
          <w:rFonts w:hint="eastAsia"/>
        </w:rPr>
        <w:t>蓄</w:t>
      </w:r>
      <w:r w:rsidRPr="00343661">
        <w:t>电池自放电造成的</w:t>
      </w:r>
      <w:r w:rsidRPr="00343661">
        <w:rPr>
          <w:rFonts w:hint="eastAsia"/>
        </w:rPr>
        <w:t>荷电态</w:t>
      </w:r>
      <w:r w:rsidRPr="00343661">
        <w:t>损耗，对蓄电池进行一种连续</w:t>
      </w:r>
      <w:r w:rsidRPr="00343661">
        <w:rPr>
          <w:rFonts w:hint="eastAsia"/>
        </w:rPr>
        <w:t>的</w:t>
      </w:r>
      <w:r w:rsidRPr="00343661">
        <w:t>、长时间的恒压</w:t>
      </w:r>
      <w:r w:rsidRPr="00343661">
        <w:rPr>
          <w:rFonts w:hint="eastAsia"/>
        </w:rPr>
        <w:t>涓流</w:t>
      </w:r>
      <w:r w:rsidRPr="00343661">
        <w:t>充电。</w:t>
      </w:r>
    </w:p>
    <w:p w14:paraId="541CDCD1" w14:textId="77777777" w:rsidR="00C22F9B" w:rsidRPr="00343661" w:rsidRDefault="00C22F9B" w:rsidP="00C22F9B">
      <w:pPr>
        <w:pStyle w:val="a6"/>
        <w:spacing w:before="156" w:after="156"/>
      </w:pPr>
    </w:p>
    <w:p w14:paraId="7250124B" w14:textId="77777777" w:rsidR="00C22F9B" w:rsidRPr="0064560C" w:rsidRDefault="00C22F9B" w:rsidP="00C22F9B">
      <w:pPr>
        <w:snapToGrid w:val="0"/>
        <w:ind w:firstLineChars="200" w:firstLine="420"/>
        <w:rPr>
          <w:rFonts w:ascii="黑体" w:eastAsia="黑体" w:hAnsi="黑体"/>
          <w:szCs w:val="21"/>
        </w:rPr>
      </w:pPr>
      <w:r w:rsidRPr="0064560C">
        <w:rPr>
          <w:rStyle w:val="12"/>
          <w:rFonts w:ascii="黑体" w:eastAsia="黑体" w:hAnsi="黑体" w:hint="eastAsia"/>
        </w:rPr>
        <w:t>均衡功能</w:t>
      </w:r>
      <w:r w:rsidRPr="0064560C">
        <w:rPr>
          <w:rFonts w:ascii="黑体" w:eastAsia="黑体" w:hAnsi="黑体" w:hint="eastAsia"/>
          <w:szCs w:val="21"/>
        </w:rPr>
        <w:t xml:space="preserve"> balancing</w:t>
      </w:r>
      <w:r w:rsidRPr="0064560C">
        <w:rPr>
          <w:rFonts w:ascii="黑体" w:eastAsia="黑体" w:hAnsi="黑体"/>
          <w:szCs w:val="21"/>
        </w:rPr>
        <w:t xml:space="preserve"> </w:t>
      </w:r>
      <w:r w:rsidRPr="0064560C">
        <w:rPr>
          <w:rFonts w:ascii="黑体" w:eastAsia="黑体" w:hAnsi="黑体" w:hint="eastAsia"/>
          <w:szCs w:val="21"/>
        </w:rPr>
        <w:t>function</w:t>
      </w:r>
    </w:p>
    <w:p w14:paraId="04DAB552" w14:textId="77777777" w:rsidR="00C22F9B" w:rsidRPr="00343661" w:rsidRDefault="00C22F9B" w:rsidP="00C22F9B">
      <w:pPr>
        <w:pStyle w:val="aff8"/>
        <w:spacing w:before="120" w:after="120"/>
      </w:pPr>
      <w:r w:rsidRPr="00343661">
        <w:rPr>
          <w:rFonts w:hint="eastAsia"/>
        </w:rPr>
        <w:t>蓄电池管理系统能够对蓄电池组中荷电态高的单体</w:t>
      </w:r>
      <w:r w:rsidRPr="00343661">
        <w:t>蓄</w:t>
      </w:r>
      <w:r w:rsidRPr="00343661">
        <w:rPr>
          <w:rFonts w:hint="eastAsia"/>
        </w:rPr>
        <w:t>电池单独进行放电，对蓄电池组中荷电态低的单体</w:t>
      </w:r>
      <w:r w:rsidRPr="00343661">
        <w:t>蓄</w:t>
      </w:r>
      <w:r w:rsidRPr="00343661">
        <w:rPr>
          <w:rFonts w:hint="eastAsia"/>
        </w:rPr>
        <w:t>电池单独进行充电，实现</w:t>
      </w:r>
      <w:r w:rsidRPr="00343661">
        <w:t>对蓄电池组中各单体蓄电池荷电状态的调节，</w:t>
      </w:r>
      <w:r w:rsidRPr="00343661">
        <w:rPr>
          <w:rFonts w:hint="eastAsia"/>
        </w:rPr>
        <w:t>减少</w:t>
      </w:r>
      <w:r w:rsidRPr="00343661">
        <w:t>单体蓄电池间的荷电状态差异。</w:t>
      </w:r>
    </w:p>
    <w:p w14:paraId="556AB7D2" w14:textId="77777777" w:rsidR="00C22F9B" w:rsidRPr="00343661" w:rsidRDefault="00C22F9B" w:rsidP="00C22F9B">
      <w:pPr>
        <w:pStyle w:val="a6"/>
        <w:spacing w:before="156" w:after="156"/>
      </w:pPr>
    </w:p>
    <w:p w14:paraId="7A1AD37E" w14:textId="77777777" w:rsidR="00C22F9B" w:rsidRPr="0064560C" w:rsidRDefault="00C22F9B" w:rsidP="00C22F9B">
      <w:pPr>
        <w:snapToGrid w:val="0"/>
        <w:ind w:firstLineChars="200" w:firstLine="420"/>
        <w:rPr>
          <w:rFonts w:ascii="黑体" w:eastAsia="黑体" w:hAnsi="黑体"/>
          <w:szCs w:val="21"/>
        </w:rPr>
      </w:pPr>
      <w:r w:rsidRPr="0064560C">
        <w:rPr>
          <w:rStyle w:val="12"/>
          <w:rFonts w:ascii="黑体" w:eastAsia="黑体" w:hAnsi="黑体" w:hint="eastAsia"/>
          <w:szCs w:val="21"/>
        </w:rPr>
        <w:t>充电保护</w:t>
      </w:r>
      <w:r w:rsidRPr="0064560C">
        <w:rPr>
          <w:rFonts w:ascii="黑体" w:eastAsia="黑体" w:hAnsi="黑体" w:hint="eastAsia"/>
          <w:szCs w:val="21"/>
        </w:rPr>
        <w:t xml:space="preserve"> charge</w:t>
      </w:r>
      <w:r w:rsidRPr="0064560C">
        <w:rPr>
          <w:rFonts w:ascii="黑体" w:eastAsia="黑体" w:hAnsi="黑体"/>
          <w:szCs w:val="21"/>
        </w:rPr>
        <w:t xml:space="preserve"> </w:t>
      </w:r>
      <w:r w:rsidRPr="0064560C">
        <w:rPr>
          <w:rFonts w:ascii="黑体" w:eastAsia="黑体" w:hAnsi="黑体" w:hint="eastAsia"/>
          <w:szCs w:val="21"/>
        </w:rPr>
        <w:t>protection</w:t>
      </w:r>
    </w:p>
    <w:p w14:paraId="723091AA" w14:textId="38C04073" w:rsidR="00C22F9B" w:rsidRPr="00343661" w:rsidRDefault="00C22F9B" w:rsidP="00C22F9B">
      <w:pPr>
        <w:pStyle w:val="aff8"/>
        <w:spacing w:before="120" w:after="120"/>
      </w:pPr>
      <w:r w:rsidRPr="00343661">
        <w:rPr>
          <w:rFonts w:hint="eastAsia"/>
        </w:rPr>
        <w:t>在环境温度 25±</w:t>
      </w:r>
      <w:r w:rsidRPr="00343661">
        <w:t>5</w:t>
      </w:r>
      <w:r w:rsidRPr="00343661">
        <w:rPr>
          <w:rFonts w:hint="eastAsia"/>
        </w:rPr>
        <w:t>℃的条件下对蓄电池组进行充电，在无蓄电池管理系统的情况下，当充电电流小于1</w:t>
      </w:r>
      <w:r w:rsidRPr="00343661">
        <w:rPr>
          <w:i/>
          <w:szCs w:val="21"/>
        </w:rPr>
        <w:t>I</w:t>
      </w:r>
      <w:r w:rsidRPr="00343661">
        <w:rPr>
          <w:szCs w:val="21"/>
          <w:vertAlign w:val="subscript"/>
        </w:rPr>
        <w:t>10</w:t>
      </w:r>
      <w:r w:rsidRPr="00343661">
        <w:rPr>
          <w:rFonts w:hint="eastAsia"/>
        </w:rPr>
        <w:t>（A）时，单体电池本身能够将电压稳定在</w:t>
      </w:r>
      <w:r w:rsidR="00D21621">
        <w:rPr>
          <w:rFonts w:hint="eastAsia"/>
        </w:rPr>
        <w:t>3</w:t>
      </w:r>
      <w:r w:rsidR="00D21621">
        <w:t>.9V</w:t>
      </w:r>
      <w:r w:rsidRPr="00343661">
        <w:rPr>
          <w:rFonts w:hint="eastAsia"/>
        </w:rPr>
        <w:t>以下。</w:t>
      </w:r>
    </w:p>
    <w:p w14:paraId="4C512191" w14:textId="77777777" w:rsidR="00C22F9B" w:rsidRPr="00343661" w:rsidRDefault="00C22F9B" w:rsidP="00C22F9B">
      <w:pPr>
        <w:pStyle w:val="a6"/>
        <w:spacing w:before="156" w:after="156"/>
      </w:pPr>
    </w:p>
    <w:p w14:paraId="5F81866C" w14:textId="77777777" w:rsidR="00C22F9B" w:rsidRPr="0064560C" w:rsidRDefault="00C22F9B" w:rsidP="00C22F9B">
      <w:pPr>
        <w:snapToGrid w:val="0"/>
        <w:ind w:firstLineChars="200" w:firstLine="420"/>
        <w:rPr>
          <w:rFonts w:ascii="黑体" w:eastAsia="黑体" w:hAnsi="黑体"/>
          <w:szCs w:val="21"/>
        </w:rPr>
      </w:pPr>
      <w:proofErr w:type="gramStart"/>
      <w:r w:rsidRPr="0064560C">
        <w:rPr>
          <w:rFonts w:ascii="黑体" w:eastAsia="黑体" w:hAnsi="黑体"/>
          <w:szCs w:val="21"/>
        </w:rPr>
        <w:t>核容</w:t>
      </w:r>
      <w:proofErr w:type="gramEnd"/>
      <w:r w:rsidRPr="0064560C">
        <w:rPr>
          <w:rFonts w:ascii="黑体" w:eastAsia="黑体" w:hAnsi="黑体"/>
          <w:szCs w:val="21"/>
        </w:rPr>
        <w:t xml:space="preserve">  </w:t>
      </w:r>
      <w:r w:rsidRPr="0064560C">
        <w:rPr>
          <w:rStyle w:val="12"/>
          <w:rFonts w:ascii="黑体" w:eastAsia="黑体" w:hAnsi="黑体"/>
          <w:szCs w:val="21"/>
        </w:rPr>
        <w:t>check capacity</w:t>
      </w:r>
    </w:p>
    <w:p w14:paraId="070ED9C5" w14:textId="77777777" w:rsidR="00C22F9B" w:rsidRPr="00343661" w:rsidRDefault="00C22F9B" w:rsidP="00C22F9B">
      <w:pPr>
        <w:pStyle w:val="aff8"/>
        <w:spacing w:before="120" w:after="120"/>
      </w:pPr>
      <w:r w:rsidRPr="00343661">
        <w:t>核定正常运行中的蓄电池组系统的实际容量，在环境温度25</w:t>
      </w:r>
      <w:r w:rsidRPr="00343661">
        <w:rPr>
          <w:rFonts w:hint="eastAsia"/>
        </w:rPr>
        <w:t>℃</w:t>
      </w:r>
      <w:r w:rsidRPr="00343661">
        <w:t>±</w:t>
      </w:r>
      <w:r w:rsidRPr="00343661">
        <w:t>5</w:t>
      </w:r>
      <w:r w:rsidRPr="00343661">
        <w:rPr>
          <w:rFonts w:hint="eastAsia"/>
        </w:rPr>
        <w:t>℃</w:t>
      </w:r>
      <w:r w:rsidRPr="00343661">
        <w:t>条件下，</w:t>
      </w:r>
      <w:r w:rsidRPr="00343661">
        <w:rPr>
          <w:rFonts w:hint="eastAsia"/>
        </w:rPr>
        <w:t>将充满电的蓄电池组</w:t>
      </w:r>
      <w:r w:rsidRPr="00343661">
        <w:t>以1</w:t>
      </w:r>
      <w:r w:rsidRPr="00343661">
        <w:rPr>
          <w:rFonts w:ascii="Times New Roman"/>
          <w:i/>
          <w:noProof w:val="0"/>
          <w:kern w:val="2"/>
          <w:szCs w:val="21"/>
        </w:rPr>
        <w:t>I</w:t>
      </w:r>
      <w:r w:rsidRPr="00343661">
        <w:rPr>
          <w:rFonts w:ascii="Times New Roman"/>
          <w:noProof w:val="0"/>
          <w:kern w:val="2"/>
          <w:szCs w:val="21"/>
          <w:vertAlign w:val="subscript"/>
        </w:rPr>
        <w:t>3</w:t>
      </w:r>
      <w:r w:rsidRPr="00343661">
        <w:rPr>
          <w:rFonts w:hint="eastAsia"/>
        </w:rPr>
        <w:t>(A)的电流</w:t>
      </w:r>
      <w:r w:rsidRPr="00343661">
        <w:t>恒流放电至放电终止电压</w:t>
      </w:r>
      <w:r w:rsidRPr="00343661">
        <w:rPr>
          <w:rFonts w:hint="eastAsia"/>
        </w:rPr>
        <w:t>，检验放电容量</w:t>
      </w:r>
      <w:r w:rsidRPr="00343661">
        <w:t>。</w:t>
      </w:r>
    </w:p>
    <w:p w14:paraId="5FC509B2" w14:textId="77777777" w:rsidR="00C22F9B" w:rsidRPr="00343661" w:rsidRDefault="00C22F9B" w:rsidP="00C22F9B">
      <w:pPr>
        <w:pStyle w:val="a6"/>
        <w:spacing w:before="156" w:after="156"/>
      </w:pPr>
    </w:p>
    <w:p w14:paraId="2511D52C" w14:textId="77777777" w:rsidR="00C22F9B" w:rsidRPr="0064560C" w:rsidRDefault="00C22F9B" w:rsidP="00C22F9B">
      <w:pPr>
        <w:snapToGrid w:val="0"/>
        <w:ind w:firstLineChars="200" w:firstLine="420"/>
        <w:rPr>
          <w:rFonts w:ascii="黑体" w:eastAsia="黑体" w:hAnsi="黑体"/>
          <w:szCs w:val="21"/>
        </w:rPr>
      </w:pPr>
      <w:r w:rsidRPr="0064560C">
        <w:rPr>
          <w:rFonts w:ascii="黑体" w:eastAsia="黑体" w:hAnsi="黑体" w:hint="eastAsia"/>
          <w:szCs w:val="21"/>
        </w:rPr>
        <w:lastRenderedPageBreak/>
        <w:t>循环寿命</w:t>
      </w:r>
      <w:r w:rsidRPr="0064560C">
        <w:rPr>
          <w:rFonts w:ascii="黑体" w:eastAsia="黑体" w:hAnsi="黑体"/>
          <w:szCs w:val="21"/>
        </w:rPr>
        <w:t xml:space="preserve">  </w:t>
      </w:r>
      <w:r w:rsidRPr="0064560C">
        <w:rPr>
          <w:rStyle w:val="12"/>
          <w:rFonts w:ascii="黑体" w:eastAsia="黑体" w:hAnsi="黑体"/>
          <w:szCs w:val="21"/>
        </w:rPr>
        <w:t>cycle life</w:t>
      </w:r>
    </w:p>
    <w:p w14:paraId="382BB4DA" w14:textId="274B26D1" w:rsidR="00C22F9B" w:rsidRPr="00247DA3" w:rsidRDefault="00C22F9B" w:rsidP="00C22F9B">
      <w:pPr>
        <w:pStyle w:val="aff8"/>
        <w:spacing w:before="120" w:after="120"/>
      </w:pPr>
      <w:r w:rsidRPr="00343661">
        <w:rPr>
          <w:rFonts w:hint="eastAsia"/>
        </w:rPr>
        <w:t>在规定条件下，电池在</w:t>
      </w:r>
      <w:r w:rsidRPr="002C392D">
        <w:rPr>
          <w:rFonts w:hint="eastAsia"/>
        </w:rPr>
        <w:t>特定性能</w:t>
      </w:r>
      <w:r w:rsidRPr="00343661">
        <w:rPr>
          <w:rFonts w:hint="eastAsia"/>
        </w:rPr>
        <w:t>失效之前所能进行的充放电循环次数。</w:t>
      </w:r>
    </w:p>
    <w:p w14:paraId="7FC5EE0D" w14:textId="77777777" w:rsidR="00C22F9B" w:rsidRPr="00F56CCB" w:rsidRDefault="00C22F9B" w:rsidP="00C22F9B">
      <w:pPr>
        <w:pStyle w:val="a5"/>
      </w:pPr>
      <w:bookmarkStart w:id="12" w:name="_Toc62041205"/>
      <w:r w:rsidRPr="00F56CCB">
        <w:t>符号</w:t>
      </w:r>
      <w:bookmarkEnd w:id="12"/>
    </w:p>
    <w:p w14:paraId="674A6746" w14:textId="77589526" w:rsidR="00C22F9B" w:rsidRPr="00343661" w:rsidRDefault="00C22F9B" w:rsidP="00C22F9B">
      <w:pPr>
        <w:snapToGrid w:val="0"/>
        <w:ind w:firstLineChars="200" w:firstLine="420"/>
        <w:rPr>
          <w:rFonts w:asciiTheme="minorEastAsia" w:eastAsiaTheme="minorEastAsia" w:hAnsiTheme="minorEastAsia"/>
          <w:kern w:val="0"/>
          <w:szCs w:val="21"/>
        </w:rPr>
      </w:pPr>
      <w:r w:rsidRPr="00343661">
        <w:rPr>
          <w:rFonts w:asciiTheme="minorEastAsia" w:eastAsiaTheme="minorEastAsia" w:hAnsiTheme="minorEastAsia"/>
        </w:rPr>
        <w:t>C</w:t>
      </w:r>
      <w:r w:rsidRPr="00343661">
        <w:rPr>
          <w:rFonts w:asciiTheme="minorEastAsia" w:eastAsiaTheme="minorEastAsia" w:hAnsiTheme="minorEastAsia"/>
          <w:vertAlign w:val="subscript"/>
        </w:rPr>
        <w:t>1</w:t>
      </w:r>
      <w:r w:rsidR="0064560C">
        <w:rPr>
          <w:rFonts w:asciiTheme="minorEastAsia" w:eastAsiaTheme="minorEastAsia" w:hAnsiTheme="minorEastAsia"/>
          <w:kern w:val="0"/>
          <w:szCs w:val="21"/>
        </w:rPr>
        <w:t>—</w:t>
      </w:r>
      <w:r w:rsidRPr="00343661">
        <w:rPr>
          <w:rFonts w:asciiTheme="minorEastAsia" w:eastAsiaTheme="minorEastAsia" w:hAnsiTheme="minorEastAsia"/>
          <w:kern w:val="0"/>
          <w:szCs w:val="21"/>
        </w:rPr>
        <w:t>1h率额定容量 (Ah)</w:t>
      </w:r>
      <w:r w:rsidRPr="00343661">
        <w:rPr>
          <w:rFonts w:asciiTheme="minorEastAsia" w:eastAsiaTheme="minorEastAsia" w:hAnsiTheme="minorEastAsia" w:hint="eastAsia"/>
          <w:kern w:val="0"/>
          <w:szCs w:val="21"/>
        </w:rPr>
        <w:t>；</w:t>
      </w:r>
    </w:p>
    <w:p w14:paraId="2C68E0B1" w14:textId="77777777" w:rsidR="00C22F9B" w:rsidRPr="00343661" w:rsidRDefault="00C22F9B" w:rsidP="00C22F9B">
      <w:pPr>
        <w:snapToGrid w:val="0"/>
        <w:ind w:firstLineChars="200" w:firstLine="420"/>
        <w:rPr>
          <w:rFonts w:asciiTheme="minorEastAsia" w:eastAsiaTheme="minorEastAsia" w:hAnsiTheme="minorEastAsia"/>
          <w:kern w:val="0"/>
          <w:szCs w:val="21"/>
        </w:rPr>
      </w:pPr>
      <w:r w:rsidRPr="00343661">
        <w:rPr>
          <w:rFonts w:asciiTheme="minorEastAsia" w:eastAsiaTheme="minorEastAsia" w:hAnsiTheme="minorEastAsia" w:hint="eastAsia"/>
          <w:kern w:val="0"/>
          <w:szCs w:val="21"/>
        </w:rPr>
        <w:t>C</w:t>
      </w:r>
      <w:r w:rsidRPr="00343661">
        <w:rPr>
          <w:rFonts w:asciiTheme="minorEastAsia" w:eastAsiaTheme="minorEastAsia" w:hAnsiTheme="minorEastAsia"/>
          <w:kern w:val="0"/>
          <w:szCs w:val="21"/>
          <w:vertAlign w:val="subscript"/>
        </w:rPr>
        <w:t>3</w:t>
      </w:r>
      <w:r w:rsidRPr="00343661">
        <w:rPr>
          <w:rFonts w:asciiTheme="minorEastAsia" w:eastAsiaTheme="minorEastAsia" w:hAnsiTheme="minorEastAsia"/>
          <w:kern w:val="0"/>
          <w:szCs w:val="21"/>
        </w:rPr>
        <w:t>—3h率额定容量 (Ah)</w:t>
      </w:r>
      <w:r w:rsidRPr="00343661">
        <w:rPr>
          <w:rFonts w:asciiTheme="minorEastAsia" w:eastAsiaTheme="minorEastAsia" w:hAnsiTheme="minorEastAsia" w:hint="eastAsia"/>
          <w:kern w:val="0"/>
          <w:szCs w:val="21"/>
        </w:rPr>
        <w:t>；</w:t>
      </w:r>
    </w:p>
    <w:p w14:paraId="4E80AE3B" w14:textId="7BBDD1E3" w:rsidR="00C22F9B" w:rsidRPr="00343661" w:rsidRDefault="00C22F9B" w:rsidP="00C22F9B">
      <w:pPr>
        <w:snapToGrid w:val="0"/>
        <w:ind w:firstLineChars="200" w:firstLine="420"/>
        <w:rPr>
          <w:rFonts w:asciiTheme="minorEastAsia" w:eastAsiaTheme="minorEastAsia" w:hAnsiTheme="minorEastAsia"/>
          <w:szCs w:val="21"/>
        </w:rPr>
      </w:pPr>
      <w:r w:rsidRPr="00343661">
        <w:rPr>
          <w:rFonts w:asciiTheme="minorEastAsia" w:eastAsiaTheme="minorEastAsia" w:hAnsiTheme="minorEastAsia"/>
        </w:rPr>
        <w:t>C</w:t>
      </w:r>
      <w:r w:rsidRPr="00343661">
        <w:rPr>
          <w:rFonts w:asciiTheme="minorEastAsia" w:eastAsiaTheme="minorEastAsia" w:hAnsiTheme="minorEastAsia"/>
          <w:vertAlign w:val="subscript"/>
        </w:rPr>
        <w:t>10</w:t>
      </w:r>
      <w:r w:rsidR="0064560C">
        <w:rPr>
          <w:rFonts w:asciiTheme="minorEastAsia" w:eastAsiaTheme="minorEastAsia" w:hAnsiTheme="minorEastAsia"/>
          <w:kern w:val="0"/>
          <w:szCs w:val="21"/>
        </w:rPr>
        <w:t>—</w:t>
      </w:r>
      <w:r w:rsidRPr="00343661">
        <w:rPr>
          <w:rFonts w:asciiTheme="minorEastAsia" w:eastAsiaTheme="minorEastAsia" w:hAnsiTheme="minorEastAsia"/>
          <w:kern w:val="0"/>
          <w:szCs w:val="21"/>
        </w:rPr>
        <w:t>10h率额定容量 (Ah)</w:t>
      </w:r>
      <w:r w:rsidRPr="00343661">
        <w:rPr>
          <w:rFonts w:asciiTheme="minorEastAsia" w:eastAsiaTheme="minorEastAsia" w:hAnsiTheme="minorEastAsia" w:hint="eastAsia"/>
          <w:kern w:val="0"/>
          <w:szCs w:val="21"/>
        </w:rPr>
        <w:t>；</w:t>
      </w:r>
    </w:p>
    <w:p w14:paraId="39A8F5A9" w14:textId="08DFEE1D" w:rsidR="00C22F9B" w:rsidRPr="00343661" w:rsidRDefault="00C22F9B" w:rsidP="00C22F9B">
      <w:pPr>
        <w:snapToGrid w:val="0"/>
        <w:ind w:firstLineChars="200" w:firstLine="420"/>
        <w:rPr>
          <w:rFonts w:asciiTheme="minorEastAsia" w:eastAsiaTheme="minorEastAsia" w:hAnsiTheme="minorEastAsia"/>
          <w:kern w:val="0"/>
          <w:szCs w:val="21"/>
        </w:rPr>
      </w:pPr>
      <w:r w:rsidRPr="00343661">
        <w:rPr>
          <w:rFonts w:asciiTheme="minorEastAsia" w:eastAsiaTheme="minorEastAsia" w:hAnsiTheme="minorEastAsia"/>
          <w:i/>
          <w:szCs w:val="21"/>
        </w:rPr>
        <w:t>I</w:t>
      </w:r>
      <w:r w:rsidRPr="00343661">
        <w:rPr>
          <w:rFonts w:asciiTheme="minorEastAsia" w:eastAsiaTheme="minorEastAsia" w:hAnsiTheme="minorEastAsia"/>
          <w:i/>
          <w:szCs w:val="21"/>
          <w:vertAlign w:val="subscript"/>
        </w:rPr>
        <w:t>1</w:t>
      </w:r>
      <w:r w:rsidRPr="00343661">
        <w:rPr>
          <w:rFonts w:asciiTheme="minorEastAsia" w:eastAsiaTheme="minorEastAsia" w:hAnsiTheme="minorEastAsia"/>
          <w:kern w:val="0"/>
          <w:szCs w:val="21"/>
        </w:rPr>
        <w:t>—</w:t>
      </w:r>
      <w:r w:rsidR="0064560C">
        <w:rPr>
          <w:rFonts w:asciiTheme="minorEastAsia" w:eastAsiaTheme="minorEastAsia" w:hAnsiTheme="minorEastAsia"/>
          <w:kern w:val="0"/>
          <w:szCs w:val="21"/>
        </w:rPr>
        <w:t>1h</w:t>
      </w:r>
      <w:r w:rsidRPr="00343661">
        <w:rPr>
          <w:rFonts w:asciiTheme="minorEastAsia" w:eastAsiaTheme="minorEastAsia" w:hAnsiTheme="minorEastAsia"/>
          <w:kern w:val="0"/>
          <w:szCs w:val="21"/>
        </w:rPr>
        <w:t>率放电电流，其数值等于</w:t>
      </w:r>
      <w:r w:rsidRPr="00343661">
        <w:rPr>
          <w:rFonts w:asciiTheme="minorEastAsia" w:eastAsiaTheme="minorEastAsia" w:hAnsiTheme="minorEastAsia"/>
        </w:rPr>
        <w:t>1 C</w:t>
      </w:r>
      <w:r w:rsidRPr="00343661">
        <w:rPr>
          <w:rFonts w:asciiTheme="minorEastAsia" w:eastAsiaTheme="minorEastAsia" w:hAnsiTheme="minorEastAsia"/>
          <w:vertAlign w:val="subscript"/>
        </w:rPr>
        <w:t>1</w:t>
      </w:r>
      <w:r w:rsidRPr="00343661">
        <w:rPr>
          <w:rFonts w:asciiTheme="minorEastAsia" w:eastAsiaTheme="minorEastAsia" w:hAnsiTheme="minorEastAsia"/>
          <w:kern w:val="0"/>
          <w:szCs w:val="21"/>
        </w:rPr>
        <w:t xml:space="preserve"> (A)</w:t>
      </w:r>
      <w:r w:rsidRPr="00343661">
        <w:rPr>
          <w:rFonts w:asciiTheme="minorEastAsia" w:eastAsiaTheme="minorEastAsia" w:hAnsiTheme="minorEastAsia" w:hint="eastAsia"/>
          <w:kern w:val="0"/>
          <w:szCs w:val="21"/>
        </w:rPr>
        <w:t>；</w:t>
      </w:r>
    </w:p>
    <w:p w14:paraId="21E52146" w14:textId="1909021C" w:rsidR="00C22F9B" w:rsidRPr="00343661" w:rsidRDefault="00C22F9B" w:rsidP="00C22F9B">
      <w:pPr>
        <w:snapToGrid w:val="0"/>
        <w:ind w:firstLineChars="200" w:firstLine="420"/>
        <w:rPr>
          <w:rFonts w:asciiTheme="minorEastAsia" w:eastAsiaTheme="minorEastAsia" w:hAnsiTheme="minorEastAsia"/>
          <w:kern w:val="0"/>
          <w:szCs w:val="21"/>
        </w:rPr>
      </w:pPr>
      <w:r w:rsidRPr="00343661">
        <w:rPr>
          <w:rFonts w:asciiTheme="minorEastAsia" w:eastAsiaTheme="minorEastAsia" w:hAnsiTheme="minorEastAsia"/>
          <w:i/>
          <w:szCs w:val="21"/>
        </w:rPr>
        <w:t>I</w:t>
      </w:r>
      <w:r w:rsidRPr="00343661">
        <w:rPr>
          <w:rFonts w:asciiTheme="minorEastAsia" w:eastAsiaTheme="minorEastAsia" w:hAnsiTheme="minorEastAsia"/>
          <w:szCs w:val="21"/>
          <w:vertAlign w:val="subscript"/>
        </w:rPr>
        <w:t>3</w:t>
      </w:r>
      <w:r w:rsidRPr="00343661">
        <w:rPr>
          <w:rFonts w:asciiTheme="minorEastAsia" w:eastAsiaTheme="minorEastAsia" w:hAnsiTheme="minorEastAsia" w:hint="eastAsia"/>
          <w:szCs w:val="21"/>
          <w:vertAlign w:val="subscript"/>
        </w:rPr>
        <w:t xml:space="preserve"> </w:t>
      </w:r>
      <w:r w:rsidRPr="00343661">
        <w:rPr>
          <w:rFonts w:asciiTheme="minorEastAsia" w:eastAsiaTheme="minorEastAsia" w:hAnsiTheme="minorEastAsia"/>
          <w:kern w:val="0"/>
          <w:szCs w:val="21"/>
        </w:rPr>
        <w:t>—</w:t>
      </w:r>
      <w:r w:rsidR="0064560C">
        <w:rPr>
          <w:rFonts w:asciiTheme="minorEastAsia" w:eastAsiaTheme="minorEastAsia" w:hAnsiTheme="minorEastAsia"/>
          <w:kern w:val="0"/>
          <w:szCs w:val="21"/>
        </w:rPr>
        <w:t>3h</w:t>
      </w:r>
      <w:r w:rsidRPr="00343661">
        <w:rPr>
          <w:rFonts w:asciiTheme="minorEastAsia" w:eastAsiaTheme="minorEastAsia" w:hAnsiTheme="minorEastAsia"/>
          <w:kern w:val="0"/>
          <w:szCs w:val="21"/>
        </w:rPr>
        <w:t>率放电电流，其数值等于</w:t>
      </w:r>
      <w:r w:rsidRPr="00343661">
        <w:rPr>
          <w:rFonts w:asciiTheme="minorEastAsia" w:eastAsiaTheme="minorEastAsia" w:hAnsiTheme="minorEastAsia"/>
        </w:rPr>
        <w:t>1/3 C</w:t>
      </w:r>
      <w:r w:rsidRPr="00343661">
        <w:rPr>
          <w:rFonts w:asciiTheme="minorEastAsia" w:eastAsiaTheme="minorEastAsia" w:hAnsiTheme="minorEastAsia"/>
          <w:vertAlign w:val="subscript"/>
        </w:rPr>
        <w:t>3</w:t>
      </w:r>
      <w:r w:rsidRPr="00343661">
        <w:rPr>
          <w:rFonts w:asciiTheme="minorEastAsia" w:eastAsiaTheme="minorEastAsia" w:hAnsiTheme="minorEastAsia"/>
          <w:kern w:val="0"/>
          <w:szCs w:val="21"/>
        </w:rPr>
        <w:t xml:space="preserve"> (A)</w:t>
      </w:r>
      <w:r w:rsidRPr="00343661">
        <w:rPr>
          <w:rFonts w:asciiTheme="minorEastAsia" w:eastAsiaTheme="minorEastAsia" w:hAnsiTheme="minorEastAsia" w:hint="eastAsia"/>
          <w:kern w:val="0"/>
          <w:szCs w:val="21"/>
        </w:rPr>
        <w:t>；</w:t>
      </w:r>
    </w:p>
    <w:p w14:paraId="6E3A3BD7" w14:textId="299D288B" w:rsidR="00C22F9B" w:rsidRPr="00343661" w:rsidRDefault="00C22F9B" w:rsidP="00C22F9B">
      <w:pPr>
        <w:snapToGrid w:val="0"/>
        <w:ind w:firstLineChars="200" w:firstLine="420"/>
        <w:rPr>
          <w:rFonts w:asciiTheme="minorEastAsia" w:eastAsiaTheme="minorEastAsia" w:hAnsiTheme="minorEastAsia"/>
          <w:kern w:val="0"/>
          <w:szCs w:val="21"/>
        </w:rPr>
      </w:pPr>
      <w:r w:rsidRPr="00343661">
        <w:rPr>
          <w:rFonts w:asciiTheme="minorEastAsia" w:eastAsiaTheme="minorEastAsia" w:hAnsiTheme="minorEastAsia"/>
          <w:i/>
          <w:szCs w:val="21"/>
        </w:rPr>
        <w:t>I</w:t>
      </w:r>
      <w:r w:rsidRPr="00343661">
        <w:rPr>
          <w:rFonts w:asciiTheme="minorEastAsia" w:eastAsiaTheme="minorEastAsia" w:hAnsiTheme="minorEastAsia"/>
          <w:szCs w:val="21"/>
          <w:vertAlign w:val="subscript"/>
        </w:rPr>
        <w:t>10</w:t>
      </w:r>
      <w:r w:rsidRPr="00343661">
        <w:rPr>
          <w:rFonts w:asciiTheme="minorEastAsia" w:eastAsiaTheme="minorEastAsia" w:hAnsiTheme="minorEastAsia" w:hint="eastAsia"/>
          <w:szCs w:val="21"/>
          <w:vertAlign w:val="subscript"/>
        </w:rPr>
        <w:t xml:space="preserve"> </w:t>
      </w:r>
      <w:r w:rsidRPr="00343661">
        <w:rPr>
          <w:rFonts w:asciiTheme="minorEastAsia" w:eastAsiaTheme="minorEastAsia" w:hAnsiTheme="minorEastAsia"/>
          <w:kern w:val="0"/>
          <w:szCs w:val="21"/>
        </w:rPr>
        <w:t>—</w:t>
      </w:r>
      <w:r w:rsidR="0064560C">
        <w:rPr>
          <w:rFonts w:asciiTheme="minorEastAsia" w:eastAsiaTheme="minorEastAsia" w:hAnsiTheme="minorEastAsia"/>
          <w:kern w:val="0"/>
          <w:szCs w:val="21"/>
        </w:rPr>
        <w:t>10h</w:t>
      </w:r>
      <w:r w:rsidRPr="00343661">
        <w:rPr>
          <w:rFonts w:asciiTheme="minorEastAsia" w:eastAsiaTheme="minorEastAsia" w:hAnsiTheme="minorEastAsia"/>
          <w:kern w:val="0"/>
          <w:szCs w:val="21"/>
        </w:rPr>
        <w:t>率放电电流，其数值等于</w:t>
      </w:r>
      <w:r w:rsidRPr="00343661">
        <w:rPr>
          <w:rFonts w:asciiTheme="minorEastAsia" w:eastAsiaTheme="minorEastAsia" w:hAnsiTheme="minorEastAsia"/>
        </w:rPr>
        <w:t>1</w:t>
      </w:r>
      <w:r w:rsidRPr="00343661">
        <w:rPr>
          <w:rFonts w:asciiTheme="minorEastAsia" w:eastAsiaTheme="minorEastAsia" w:hAnsiTheme="minorEastAsia"/>
          <w:kern w:val="0"/>
          <w:szCs w:val="21"/>
        </w:rPr>
        <w:t>/10</w:t>
      </w:r>
      <w:r w:rsidRPr="00343661">
        <w:rPr>
          <w:rFonts w:asciiTheme="minorEastAsia" w:eastAsiaTheme="minorEastAsia" w:hAnsiTheme="minorEastAsia"/>
        </w:rPr>
        <w:t xml:space="preserve"> C</w:t>
      </w:r>
      <w:r w:rsidRPr="00343661">
        <w:rPr>
          <w:rFonts w:asciiTheme="minorEastAsia" w:eastAsiaTheme="minorEastAsia" w:hAnsiTheme="minorEastAsia"/>
          <w:vertAlign w:val="subscript"/>
        </w:rPr>
        <w:t>10</w:t>
      </w:r>
      <w:r w:rsidRPr="00343661">
        <w:rPr>
          <w:rFonts w:asciiTheme="minorEastAsia" w:eastAsiaTheme="minorEastAsia" w:hAnsiTheme="minorEastAsia"/>
          <w:kern w:val="0"/>
          <w:szCs w:val="21"/>
        </w:rPr>
        <w:t xml:space="preserve"> (A)。</w:t>
      </w:r>
    </w:p>
    <w:p w14:paraId="4B1696E6" w14:textId="7CD28576" w:rsidR="00C22F9B" w:rsidRPr="00F56CCB" w:rsidRDefault="00C22F9B" w:rsidP="00C22F9B">
      <w:pPr>
        <w:pStyle w:val="a4"/>
      </w:pPr>
      <w:bookmarkStart w:id="13" w:name="_Toc503425954"/>
      <w:bookmarkStart w:id="14" w:name="_Toc62041206"/>
      <w:r w:rsidRPr="00F56CCB">
        <w:t>一般规定</w:t>
      </w:r>
      <w:bookmarkEnd w:id="13"/>
      <w:bookmarkEnd w:id="14"/>
    </w:p>
    <w:p w14:paraId="3CA7CFB2" w14:textId="77777777" w:rsidR="00C22F9B" w:rsidRPr="00F56CCB" w:rsidRDefault="00C22F9B" w:rsidP="00C22F9B">
      <w:pPr>
        <w:pStyle w:val="a5"/>
      </w:pPr>
      <w:bookmarkStart w:id="15" w:name="_Toc265771303"/>
      <w:bookmarkStart w:id="16" w:name="_Toc62041207"/>
      <w:r w:rsidRPr="00F56CCB">
        <w:t>工作环境</w:t>
      </w:r>
      <w:bookmarkEnd w:id="15"/>
      <w:bookmarkEnd w:id="16"/>
    </w:p>
    <w:p w14:paraId="0CD7A6D9" w14:textId="77777777" w:rsidR="00C22F9B" w:rsidRPr="00653199" w:rsidRDefault="00C22F9B" w:rsidP="00C22F9B">
      <w:pPr>
        <w:pStyle w:val="a6"/>
        <w:spacing w:before="156" w:after="156"/>
        <w:rPr>
          <w:rFonts w:asciiTheme="majorEastAsia" w:eastAsiaTheme="majorEastAsia" w:hAnsiTheme="majorEastAsia"/>
        </w:rPr>
      </w:pPr>
      <w:bookmarkStart w:id="17" w:name="_Toc265771304"/>
      <w:r w:rsidRPr="00653199">
        <w:rPr>
          <w:rFonts w:asciiTheme="majorEastAsia" w:eastAsiaTheme="majorEastAsia" w:hAnsiTheme="majorEastAsia"/>
        </w:rPr>
        <w:t>环境温度在-10</w:t>
      </w:r>
      <w:r w:rsidRPr="00653199">
        <w:rPr>
          <w:rFonts w:asciiTheme="majorEastAsia" w:eastAsiaTheme="majorEastAsia" w:hAnsiTheme="majorEastAsia" w:hint="eastAsia"/>
        </w:rPr>
        <w:t>℃</w:t>
      </w:r>
      <w:r w:rsidRPr="00653199">
        <w:rPr>
          <w:rFonts w:asciiTheme="majorEastAsia" w:eastAsiaTheme="majorEastAsia" w:hAnsiTheme="majorEastAsia"/>
        </w:rPr>
        <w:t>～55</w:t>
      </w:r>
      <w:r w:rsidRPr="00653199">
        <w:rPr>
          <w:rFonts w:asciiTheme="majorEastAsia" w:eastAsiaTheme="majorEastAsia" w:hAnsiTheme="majorEastAsia" w:hint="eastAsia"/>
        </w:rPr>
        <w:t>℃</w:t>
      </w:r>
      <w:r w:rsidRPr="00653199">
        <w:rPr>
          <w:rFonts w:asciiTheme="majorEastAsia" w:eastAsiaTheme="majorEastAsia" w:hAnsiTheme="majorEastAsia"/>
        </w:rPr>
        <w:t>之间。</w:t>
      </w:r>
    </w:p>
    <w:p w14:paraId="48289BBD" w14:textId="77777777" w:rsidR="00C22F9B" w:rsidRPr="008862E9" w:rsidRDefault="00C22F9B" w:rsidP="00C22F9B">
      <w:pPr>
        <w:pStyle w:val="a6"/>
        <w:spacing w:before="156" w:after="156"/>
        <w:rPr>
          <w:rFonts w:ascii="宋体" w:eastAsia="宋体" w:hAnsi="宋体"/>
        </w:rPr>
      </w:pPr>
      <w:r w:rsidRPr="008862E9">
        <w:rPr>
          <w:rFonts w:ascii="宋体" w:eastAsia="宋体" w:hAnsi="宋体"/>
        </w:rPr>
        <w:t>月平均最大相对湿度不大于90%。</w:t>
      </w:r>
    </w:p>
    <w:p w14:paraId="58EB7162" w14:textId="77777777" w:rsidR="00C22F9B" w:rsidRPr="00F56CCB" w:rsidRDefault="00C22F9B" w:rsidP="00C22F9B">
      <w:pPr>
        <w:pStyle w:val="a5"/>
      </w:pPr>
      <w:bookmarkStart w:id="18" w:name="_Toc62041208"/>
      <w:r w:rsidRPr="00F56CCB">
        <w:t>单体蓄电池</w:t>
      </w:r>
      <w:bookmarkEnd w:id="18"/>
    </w:p>
    <w:p w14:paraId="395E154F" w14:textId="77777777" w:rsidR="000F79D9" w:rsidRDefault="00C22F9B" w:rsidP="000F79D9">
      <w:pPr>
        <w:pStyle w:val="a6"/>
        <w:spacing w:before="156" w:after="156"/>
        <w:rPr>
          <w:rFonts w:ascii="宋体" w:eastAsia="宋体" w:hAnsi="宋体"/>
        </w:rPr>
      </w:pPr>
      <w:r w:rsidRPr="00653199">
        <w:rPr>
          <w:rFonts w:ascii="宋体" w:eastAsia="宋体" w:hAnsi="宋体"/>
        </w:rPr>
        <w:t>单体蓄电池应采用</w:t>
      </w:r>
      <w:r w:rsidR="00E41DAE">
        <w:rPr>
          <w:rFonts w:ascii="宋体" w:eastAsia="宋体" w:hAnsi="宋体" w:hint="eastAsia"/>
        </w:rPr>
        <w:t>钢壳或铝壳材料</w:t>
      </w:r>
      <w:r w:rsidRPr="00653199">
        <w:rPr>
          <w:rFonts w:ascii="宋体" w:eastAsia="宋体" w:hAnsi="宋体"/>
        </w:rPr>
        <w:t>，外壳无变形、裂纹及污渍。</w:t>
      </w:r>
    </w:p>
    <w:p w14:paraId="49935FCF" w14:textId="766C71FE" w:rsidR="000F79D9" w:rsidRPr="00B910BC" w:rsidRDefault="004630EB" w:rsidP="000F79D9">
      <w:pPr>
        <w:pStyle w:val="a6"/>
        <w:spacing w:before="156" w:after="156"/>
        <w:rPr>
          <w:rFonts w:ascii="宋体" w:eastAsia="宋体" w:hAnsi="宋体"/>
        </w:rPr>
      </w:pPr>
      <w:r w:rsidRPr="000F79D9">
        <w:rPr>
          <w:rFonts w:eastAsia="宋体" w:hAnsi="宋体"/>
        </w:rPr>
        <w:t>单体蓄电池</w:t>
      </w:r>
      <w:r w:rsidR="000F79D9" w:rsidRPr="000F79D9">
        <w:rPr>
          <w:rFonts w:eastAsia="宋体" w:hAnsi="宋体" w:hint="eastAsia"/>
        </w:rPr>
        <w:t>的</w:t>
      </w:r>
      <w:r w:rsidRPr="000F79D9">
        <w:rPr>
          <w:rFonts w:ascii="宋体" w:eastAsia="宋体" w:hAnsi="宋体" w:hint="eastAsia"/>
        </w:rPr>
        <w:t>正、负电极应有明显的极性标识。</w:t>
      </w:r>
    </w:p>
    <w:p w14:paraId="7E442D21" w14:textId="5158F72D" w:rsidR="00C22F9B" w:rsidRPr="00653199" w:rsidRDefault="00C22F9B" w:rsidP="00C22F9B">
      <w:pPr>
        <w:pStyle w:val="a6"/>
        <w:spacing w:before="156" w:after="156"/>
      </w:pPr>
      <w:r w:rsidRPr="00653199">
        <w:rPr>
          <w:rFonts w:ascii="宋体" w:eastAsia="宋体" w:hAnsi="宋体"/>
        </w:rPr>
        <w:t>单体蓄电池</w:t>
      </w:r>
      <w:r w:rsidR="00B910BC">
        <w:rPr>
          <w:rFonts w:ascii="宋体" w:eastAsia="宋体" w:hAnsi="宋体" w:hint="eastAsia"/>
        </w:rPr>
        <w:t>的</w:t>
      </w:r>
      <w:r w:rsidRPr="00653199">
        <w:rPr>
          <w:rFonts w:ascii="宋体" w:eastAsia="宋体" w:hAnsi="宋体"/>
        </w:rPr>
        <w:t>工作电压范围应在2.5V～3.65V之间</w:t>
      </w:r>
      <w:r w:rsidRPr="00653199">
        <w:t>。</w:t>
      </w:r>
    </w:p>
    <w:p w14:paraId="188459BB" w14:textId="5D0F513D" w:rsidR="00C22F9B" w:rsidRPr="00653199" w:rsidRDefault="00C22F9B" w:rsidP="00C22F9B">
      <w:pPr>
        <w:pStyle w:val="a6"/>
        <w:spacing w:before="156" w:after="156"/>
        <w:rPr>
          <w:rFonts w:ascii="宋体" w:eastAsia="宋体" w:hAnsi="宋体"/>
        </w:rPr>
      </w:pPr>
      <w:r w:rsidRPr="00653199">
        <w:rPr>
          <w:rFonts w:ascii="宋体" w:eastAsia="宋体" w:hAnsi="宋体"/>
        </w:rPr>
        <w:t>单体蓄电池</w:t>
      </w:r>
      <w:r w:rsidR="00B910BC">
        <w:rPr>
          <w:rFonts w:ascii="宋体" w:eastAsia="宋体" w:hAnsi="宋体" w:hint="eastAsia"/>
        </w:rPr>
        <w:t>的</w:t>
      </w:r>
      <w:r w:rsidRPr="00653199">
        <w:rPr>
          <w:rFonts w:ascii="宋体" w:eastAsia="宋体" w:hAnsi="宋体"/>
        </w:rPr>
        <w:t>额定容量宜</w:t>
      </w:r>
      <w:r w:rsidRPr="00653199">
        <w:rPr>
          <w:rFonts w:ascii="宋体" w:eastAsia="宋体" w:hAnsi="宋体" w:hint="eastAsia"/>
        </w:rPr>
        <w:t>选用20Ah、50Ah、</w:t>
      </w:r>
      <w:r w:rsidR="004361C6">
        <w:rPr>
          <w:rFonts w:ascii="宋体" w:eastAsia="宋体" w:hAnsi="宋体" w:hint="eastAsia"/>
        </w:rPr>
        <w:t>8</w:t>
      </w:r>
      <w:r w:rsidR="004361C6">
        <w:rPr>
          <w:rFonts w:ascii="宋体" w:eastAsia="宋体" w:hAnsi="宋体"/>
        </w:rPr>
        <w:t>0A</w:t>
      </w:r>
      <w:r w:rsidR="004361C6">
        <w:rPr>
          <w:rFonts w:ascii="宋体" w:eastAsia="宋体" w:hAnsi="宋体" w:hint="eastAsia"/>
        </w:rPr>
        <w:t>h、</w:t>
      </w:r>
      <w:r w:rsidRPr="00653199">
        <w:rPr>
          <w:rFonts w:ascii="宋体" w:eastAsia="宋体" w:hAnsi="宋体" w:hint="eastAsia"/>
        </w:rPr>
        <w:t>100Ah</w:t>
      </w:r>
      <w:r w:rsidRPr="00653199">
        <w:rPr>
          <w:rFonts w:ascii="宋体" w:eastAsia="宋体" w:hAnsi="宋体"/>
        </w:rPr>
        <w:t>。</w:t>
      </w:r>
    </w:p>
    <w:p w14:paraId="28730F76" w14:textId="2FAC6D79" w:rsidR="00C22F9B" w:rsidRPr="00653199" w:rsidRDefault="00C22F9B" w:rsidP="00C22F9B">
      <w:pPr>
        <w:pStyle w:val="a6"/>
        <w:spacing w:before="156" w:after="156"/>
        <w:rPr>
          <w:rFonts w:ascii="宋体" w:eastAsia="宋体" w:hAnsi="宋体"/>
        </w:rPr>
      </w:pPr>
      <w:r w:rsidRPr="00653199">
        <w:rPr>
          <w:rFonts w:ascii="宋体" w:eastAsia="宋体" w:hAnsi="宋体"/>
        </w:rPr>
        <w:t>单体蓄电池</w:t>
      </w:r>
      <w:r w:rsidR="00B910BC">
        <w:rPr>
          <w:rFonts w:ascii="宋体" w:eastAsia="宋体" w:hAnsi="宋体" w:hint="eastAsia"/>
        </w:rPr>
        <w:t>的</w:t>
      </w:r>
      <w:r w:rsidRPr="00653199">
        <w:rPr>
          <w:rFonts w:ascii="宋体" w:eastAsia="宋体" w:hAnsi="宋体"/>
        </w:rPr>
        <w:t>重量比能量应大于100Wh/kg，体积比能量应大于190Wh/L</w:t>
      </w:r>
      <w:r w:rsidRPr="00653199">
        <w:rPr>
          <w:rFonts w:ascii="宋体" w:eastAsia="宋体" w:hAnsi="宋体" w:hint="eastAsia"/>
        </w:rPr>
        <w:t>。</w:t>
      </w:r>
    </w:p>
    <w:p w14:paraId="0818CB75" w14:textId="77777777" w:rsidR="008E2B67" w:rsidRDefault="00C22F9B" w:rsidP="008E2B67">
      <w:pPr>
        <w:pStyle w:val="a6"/>
        <w:spacing w:before="156" w:after="156"/>
        <w:rPr>
          <w:rFonts w:ascii="宋体" w:eastAsia="宋体" w:hAnsi="宋体"/>
        </w:rPr>
      </w:pPr>
      <w:r w:rsidRPr="00653199">
        <w:rPr>
          <w:rFonts w:ascii="宋体" w:eastAsia="宋体" w:hAnsi="宋体"/>
        </w:rPr>
        <w:t>单体蓄电池应具有防爆阀结构。</w:t>
      </w:r>
    </w:p>
    <w:p w14:paraId="5C72BE96" w14:textId="4BBAED8A" w:rsidR="008E2B67" w:rsidRDefault="008E2B67" w:rsidP="008E2B67">
      <w:pPr>
        <w:pStyle w:val="a6"/>
        <w:spacing w:before="156" w:after="156"/>
        <w:rPr>
          <w:rFonts w:ascii="宋体" w:eastAsia="宋体" w:hAnsi="宋体"/>
        </w:rPr>
      </w:pPr>
      <w:r>
        <w:rPr>
          <w:rFonts w:ascii="宋体" w:eastAsia="宋体" w:hAnsi="宋体" w:hint="eastAsia"/>
        </w:rPr>
        <w:t>单体蓄电池</w:t>
      </w:r>
      <w:r w:rsidRPr="007F73DD">
        <w:rPr>
          <w:rFonts w:ascii="宋体" w:eastAsia="宋体" w:hAnsi="宋体" w:hint="eastAsia"/>
        </w:rPr>
        <w:t>应采用陶瓷隔膜或性能更优的隔膜</w:t>
      </w:r>
      <w:r>
        <w:rPr>
          <w:rFonts w:ascii="宋体" w:eastAsia="宋体" w:hAnsi="宋体" w:hint="eastAsia"/>
        </w:rPr>
        <w:t>。</w:t>
      </w:r>
    </w:p>
    <w:p w14:paraId="0FCB7B49" w14:textId="15F9A94B" w:rsidR="008E2B67" w:rsidRPr="008E2B67" w:rsidRDefault="008E2B67">
      <w:pPr>
        <w:pStyle w:val="a6"/>
        <w:spacing w:before="156" w:after="156"/>
        <w:rPr>
          <w:rFonts w:ascii="宋体" w:eastAsia="宋体" w:hAnsi="宋体"/>
        </w:rPr>
      </w:pPr>
      <w:r>
        <w:rPr>
          <w:rFonts w:ascii="宋体" w:eastAsia="宋体" w:hAnsi="宋体" w:hint="eastAsia"/>
        </w:rPr>
        <w:t>单体蓄电池</w:t>
      </w:r>
      <w:r w:rsidRPr="007F73DD">
        <w:rPr>
          <w:rFonts w:ascii="宋体" w:eastAsia="宋体" w:hAnsi="宋体" w:hint="eastAsia"/>
        </w:rPr>
        <w:t>电解液中</w:t>
      </w:r>
      <w:r>
        <w:rPr>
          <w:rFonts w:ascii="宋体" w:eastAsia="宋体" w:hAnsi="宋体" w:hint="eastAsia"/>
        </w:rPr>
        <w:t>应</w:t>
      </w:r>
      <w:r w:rsidRPr="007F73DD">
        <w:rPr>
          <w:rFonts w:ascii="宋体" w:eastAsia="宋体" w:hAnsi="宋体" w:hint="eastAsia"/>
        </w:rPr>
        <w:t>添加特殊阻燃添加剂，提高电解液燃点，降低电解液可燃度</w:t>
      </w:r>
      <w:r>
        <w:rPr>
          <w:rFonts w:ascii="宋体" w:eastAsia="宋体" w:hAnsi="宋体" w:hint="eastAsia"/>
        </w:rPr>
        <w:t>。</w:t>
      </w:r>
    </w:p>
    <w:p w14:paraId="5EFF2CC8" w14:textId="22E4E7CC" w:rsidR="00C22F9B" w:rsidRPr="00653199" w:rsidRDefault="00C22F9B" w:rsidP="00C22F9B">
      <w:pPr>
        <w:pStyle w:val="a6"/>
        <w:spacing w:before="156" w:after="156"/>
        <w:rPr>
          <w:rFonts w:ascii="宋体" w:eastAsia="宋体" w:hAnsi="宋体"/>
        </w:rPr>
      </w:pPr>
      <w:r w:rsidRPr="00653199">
        <w:rPr>
          <w:rFonts w:ascii="宋体" w:eastAsia="宋体" w:hAnsi="宋体"/>
        </w:rPr>
        <w:t>在环境温度25</w:t>
      </w:r>
      <w:r w:rsidRPr="00653199">
        <w:rPr>
          <w:rFonts w:ascii="宋体" w:eastAsia="宋体" w:hAnsi="宋体" w:cs="宋体" w:hint="eastAsia"/>
        </w:rPr>
        <w:t>℃</w:t>
      </w:r>
      <w:r w:rsidRPr="00653199">
        <w:rPr>
          <w:rFonts w:ascii="宋体" w:eastAsia="宋体" w:hAnsi="宋体"/>
        </w:rPr>
        <w:t>±5</w:t>
      </w:r>
      <w:r w:rsidRPr="00653199">
        <w:rPr>
          <w:rFonts w:ascii="宋体" w:eastAsia="宋体" w:hAnsi="宋体" w:cs="宋体" w:hint="eastAsia"/>
        </w:rPr>
        <w:t>℃</w:t>
      </w:r>
      <w:r w:rsidRPr="00653199">
        <w:rPr>
          <w:rFonts w:ascii="宋体" w:eastAsia="宋体" w:hAnsi="宋体"/>
        </w:rPr>
        <w:t>条件下，单体蓄电池按1</w:t>
      </w:r>
      <w:r w:rsidRPr="00653199">
        <w:rPr>
          <w:rFonts w:ascii="宋体" w:eastAsia="宋体" w:hAnsi="宋体"/>
          <w:i/>
        </w:rPr>
        <w:t>I</w:t>
      </w:r>
      <w:r w:rsidRPr="00653199">
        <w:rPr>
          <w:rFonts w:ascii="宋体" w:eastAsia="宋体" w:hAnsi="宋体"/>
          <w:vertAlign w:val="subscript"/>
        </w:rPr>
        <w:t>3</w:t>
      </w:r>
      <w:r w:rsidRPr="00653199">
        <w:rPr>
          <w:rFonts w:ascii="宋体" w:eastAsia="宋体" w:hAnsi="宋体" w:hint="eastAsia"/>
        </w:rPr>
        <w:t>(A)</w:t>
      </w:r>
      <w:r w:rsidRPr="00653199">
        <w:rPr>
          <w:rFonts w:ascii="宋体" w:eastAsia="宋体" w:hAnsi="宋体"/>
        </w:rPr>
        <w:t>、100</w:t>
      </w:r>
      <w:r w:rsidRPr="00653199">
        <w:rPr>
          <w:rFonts w:ascii="宋体" w:eastAsia="宋体" w:hAnsi="宋体" w:hint="eastAsia"/>
        </w:rPr>
        <w:t>%</w:t>
      </w:r>
      <w:r w:rsidRPr="00653199">
        <w:rPr>
          <w:rFonts w:ascii="宋体" w:eastAsia="宋体" w:hAnsi="宋体"/>
        </w:rPr>
        <w:t>DOD</w:t>
      </w:r>
      <w:r w:rsidR="009E52AC">
        <w:rPr>
          <w:rFonts w:ascii="宋体" w:eastAsia="宋体" w:hAnsi="宋体" w:hint="eastAsia"/>
        </w:rPr>
        <w:t>充放电</w:t>
      </w:r>
      <w:r w:rsidRPr="00653199">
        <w:rPr>
          <w:rFonts w:ascii="宋体" w:eastAsia="宋体" w:hAnsi="宋体"/>
        </w:rPr>
        <w:t>时循环寿命应不少于2000次</w:t>
      </w:r>
      <w:r w:rsidRPr="00653199">
        <w:rPr>
          <w:rFonts w:ascii="宋体" w:eastAsia="宋体" w:hAnsi="宋体" w:hint="eastAsia"/>
        </w:rPr>
        <w:t>。</w:t>
      </w:r>
      <w:r w:rsidRPr="00653199">
        <w:rPr>
          <w:rFonts w:ascii="宋体" w:eastAsia="宋体" w:hAnsi="宋体"/>
        </w:rPr>
        <w:t>浮充寿命应不少于15年。</w:t>
      </w:r>
    </w:p>
    <w:p w14:paraId="7E65EE7C" w14:textId="77777777" w:rsidR="00C22F9B" w:rsidRPr="00653199" w:rsidRDefault="00C22F9B" w:rsidP="00C22F9B">
      <w:pPr>
        <w:pStyle w:val="a6"/>
        <w:spacing w:before="156" w:after="156"/>
        <w:rPr>
          <w:rFonts w:ascii="宋体" w:eastAsia="宋体" w:hAnsi="宋体"/>
        </w:rPr>
      </w:pPr>
      <w:r w:rsidRPr="00653199">
        <w:rPr>
          <w:rFonts w:ascii="宋体" w:eastAsia="宋体" w:hAnsi="宋体" w:hint="eastAsia"/>
        </w:rPr>
        <w:t>单体蓄电池应具有充电保护功能。</w:t>
      </w:r>
    </w:p>
    <w:p w14:paraId="2F08C60F" w14:textId="32F8E468" w:rsidR="00B61A0A" w:rsidRDefault="00C22F9B" w:rsidP="00B61A0A">
      <w:pPr>
        <w:pStyle w:val="a6"/>
        <w:spacing w:before="156" w:after="156"/>
        <w:rPr>
          <w:rFonts w:ascii="宋体" w:eastAsia="宋体" w:hAnsi="宋体"/>
        </w:rPr>
      </w:pPr>
      <w:r w:rsidRPr="00653199">
        <w:rPr>
          <w:rFonts w:ascii="宋体" w:eastAsia="宋体" w:hAnsi="宋体" w:hint="eastAsia"/>
        </w:rPr>
        <w:t>单体蓄电池应能够实现高倍率充放电，最大允许充电电流应能达到</w:t>
      </w:r>
      <w:r w:rsidR="009E4EF9">
        <w:rPr>
          <w:rFonts w:ascii="宋体" w:eastAsia="宋体" w:hAnsi="宋体"/>
        </w:rPr>
        <w:t>2</w:t>
      </w:r>
      <w:r w:rsidR="009E4EF9" w:rsidRPr="00653199">
        <w:rPr>
          <w:rFonts w:ascii="宋体" w:eastAsia="宋体" w:hAnsi="宋体"/>
          <w:i/>
        </w:rPr>
        <w:t>I</w:t>
      </w:r>
      <w:r w:rsidR="009E4EF9" w:rsidRPr="00653199">
        <w:rPr>
          <w:rFonts w:ascii="宋体" w:eastAsia="宋体" w:hAnsi="宋体"/>
          <w:vertAlign w:val="subscript"/>
        </w:rPr>
        <w:t>1</w:t>
      </w:r>
      <w:r w:rsidRPr="00653199">
        <w:rPr>
          <w:rFonts w:ascii="宋体" w:eastAsia="宋体" w:hAnsi="宋体" w:hint="eastAsia"/>
        </w:rPr>
        <w:t>（A），最大允许放电电流应能达到</w:t>
      </w:r>
      <w:r w:rsidR="009E4EF9">
        <w:rPr>
          <w:rFonts w:ascii="宋体" w:eastAsia="宋体" w:hAnsi="宋体"/>
        </w:rPr>
        <w:t>2</w:t>
      </w:r>
      <w:r w:rsidR="009E4EF9" w:rsidRPr="00653199">
        <w:rPr>
          <w:rFonts w:ascii="宋体" w:eastAsia="宋体" w:hAnsi="宋体"/>
          <w:i/>
        </w:rPr>
        <w:t>I</w:t>
      </w:r>
      <w:r w:rsidR="009E4EF9" w:rsidRPr="00653199">
        <w:rPr>
          <w:rFonts w:ascii="宋体" w:eastAsia="宋体" w:hAnsi="宋体"/>
          <w:vertAlign w:val="subscript"/>
        </w:rPr>
        <w:t>1</w:t>
      </w:r>
      <w:r w:rsidRPr="00653199">
        <w:rPr>
          <w:rFonts w:ascii="宋体" w:eastAsia="宋体" w:hAnsi="宋体" w:hint="eastAsia"/>
        </w:rPr>
        <w:t>（A）。</w:t>
      </w:r>
    </w:p>
    <w:p w14:paraId="7A8D12C3" w14:textId="209EC2F8" w:rsidR="00B61A0A" w:rsidRDefault="00B61A0A" w:rsidP="00B61A0A">
      <w:pPr>
        <w:pStyle w:val="a5"/>
      </w:pPr>
      <w:bookmarkStart w:id="19" w:name="_Toc62041209"/>
      <w:r w:rsidRPr="00F56CCB">
        <w:t>蓄电池</w:t>
      </w:r>
      <w:r w:rsidR="00E237F7">
        <w:rPr>
          <w:rFonts w:hint="eastAsia"/>
        </w:rPr>
        <w:t>模块</w:t>
      </w:r>
      <w:bookmarkEnd w:id="19"/>
    </w:p>
    <w:p w14:paraId="4E9B5B66" w14:textId="3278BDBC" w:rsidR="00F308A5" w:rsidRPr="00C16741" w:rsidRDefault="00E237F7" w:rsidP="00C16741">
      <w:pPr>
        <w:pStyle w:val="a6"/>
        <w:spacing w:before="156" w:after="156"/>
        <w:rPr>
          <w:rFonts w:ascii="宋体" w:eastAsia="宋体" w:hAnsi="宋体"/>
        </w:rPr>
      </w:pPr>
      <w:r w:rsidRPr="00C16741">
        <w:rPr>
          <w:rFonts w:ascii="宋体" w:eastAsia="宋体" w:hAnsi="宋体" w:hint="eastAsia"/>
        </w:rPr>
        <w:t xml:space="preserve"> 蓄电池模块</w:t>
      </w:r>
      <w:r w:rsidR="00C16741" w:rsidRPr="00C16741">
        <w:rPr>
          <w:rFonts w:ascii="宋体" w:eastAsia="宋体" w:hAnsi="宋体" w:hint="eastAsia"/>
        </w:rPr>
        <w:t>应采用模块化设计，并能</w:t>
      </w:r>
      <w:r w:rsidR="00D27633">
        <w:rPr>
          <w:rFonts w:ascii="宋体" w:eastAsia="宋体" w:hAnsi="宋体" w:hint="eastAsia"/>
        </w:rPr>
        <w:t>方便</w:t>
      </w:r>
      <w:r w:rsidR="00C16741" w:rsidRPr="00C16741">
        <w:rPr>
          <w:rFonts w:ascii="宋体" w:eastAsia="宋体" w:hAnsi="宋体" w:hint="eastAsia"/>
        </w:rPr>
        <w:t>安装于</w:t>
      </w:r>
      <w:r w:rsidR="00F308A5" w:rsidRPr="00C16741">
        <w:rPr>
          <w:rFonts w:ascii="宋体" w:eastAsia="宋体" w:hAnsi="宋体" w:hint="eastAsia"/>
        </w:rPr>
        <w:t>6</w:t>
      </w:r>
      <w:r w:rsidR="00F308A5" w:rsidRPr="00C16741">
        <w:rPr>
          <w:rFonts w:ascii="宋体" w:eastAsia="宋体" w:hAnsi="宋体"/>
        </w:rPr>
        <w:t>00*800</w:t>
      </w:r>
      <w:r w:rsidR="00C16741" w:rsidRPr="00C16741">
        <w:rPr>
          <w:rFonts w:ascii="宋体" w:eastAsia="宋体" w:hAnsi="宋体" w:hint="eastAsia"/>
        </w:rPr>
        <w:t>*</w:t>
      </w:r>
      <w:r w:rsidR="00C16741" w:rsidRPr="00C16741">
        <w:rPr>
          <w:rFonts w:ascii="宋体" w:eastAsia="宋体" w:hAnsi="宋体"/>
        </w:rPr>
        <w:t>2200</w:t>
      </w:r>
      <w:r w:rsidR="00F308A5" w:rsidRPr="00C16741">
        <w:rPr>
          <w:rFonts w:ascii="宋体" w:eastAsia="宋体" w:hAnsi="宋体"/>
        </w:rPr>
        <w:t>mm</w:t>
      </w:r>
      <w:r w:rsidR="00C16741" w:rsidRPr="00C16741">
        <w:rPr>
          <w:rFonts w:ascii="宋体" w:eastAsia="宋体" w:hAnsi="宋体" w:hint="eastAsia"/>
        </w:rPr>
        <w:t>（宽</w:t>
      </w:r>
      <w:r w:rsidR="00C16741">
        <w:rPr>
          <w:rFonts w:ascii="宋体" w:eastAsia="宋体" w:hAnsi="宋体" w:hint="eastAsia"/>
        </w:rPr>
        <w:t>*</w:t>
      </w:r>
      <w:r w:rsidR="00C16741" w:rsidRPr="00C16741">
        <w:rPr>
          <w:rFonts w:ascii="宋体" w:eastAsia="宋体" w:hAnsi="宋体" w:hint="eastAsia"/>
        </w:rPr>
        <w:t>深</w:t>
      </w:r>
      <w:r w:rsidR="00C16741">
        <w:rPr>
          <w:rFonts w:ascii="宋体" w:eastAsia="宋体" w:hAnsi="宋体" w:hint="eastAsia"/>
        </w:rPr>
        <w:t>*</w:t>
      </w:r>
      <w:r w:rsidR="00C16741" w:rsidRPr="00C16741">
        <w:rPr>
          <w:rFonts w:ascii="宋体" w:eastAsia="宋体" w:hAnsi="宋体" w:hint="eastAsia"/>
        </w:rPr>
        <w:t>高）的标准机柜内</w:t>
      </w:r>
      <w:r w:rsidR="00DD346F" w:rsidRPr="00C16741">
        <w:rPr>
          <w:rFonts w:ascii="宋体" w:eastAsia="宋体" w:hAnsi="宋体" w:hint="eastAsia"/>
        </w:rPr>
        <w:t>。</w:t>
      </w:r>
    </w:p>
    <w:p w14:paraId="5D9C051D" w14:textId="33524CB3" w:rsidR="005106A1" w:rsidRPr="00C16741" w:rsidRDefault="005106A1" w:rsidP="00C16741">
      <w:pPr>
        <w:pStyle w:val="a6"/>
        <w:spacing w:before="156" w:after="156"/>
        <w:rPr>
          <w:rFonts w:ascii="宋体" w:eastAsia="宋体" w:hAnsi="宋体"/>
        </w:rPr>
      </w:pPr>
      <w:r w:rsidRPr="00C16741">
        <w:rPr>
          <w:rFonts w:ascii="宋体" w:eastAsia="宋体" w:hAnsi="宋体" w:hint="eastAsia"/>
        </w:rPr>
        <w:t xml:space="preserve"> 蓄电池模块机箱应采用金属外壳</w:t>
      </w:r>
      <w:r w:rsidR="0014509A">
        <w:rPr>
          <w:rFonts w:ascii="宋体" w:eastAsia="宋体" w:hAnsi="宋体" w:hint="eastAsia"/>
        </w:rPr>
        <w:t>。机箱内部应处于少</w:t>
      </w:r>
      <w:r w:rsidRPr="00C16741">
        <w:rPr>
          <w:rFonts w:ascii="宋体" w:eastAsia="宋体" w:hAnsi="宋体" w:hint="eastAsia"/>
        </w:rPr>
        <w:t>氧</w:t>
      </w:r>
      <w:r w:rsidR="0014509A">
        <w:rPr>
          <w:rFonts w:ascii="宋体" w:eastAsia="宋体" w:hAnsi="宋体" w:hint="eastAsia"/>
        </w:rPr>
        <w:t>状态</w:t>
      </w:r>
      <w:r w:rsidRPr="00C16741">
        <w:rPr>
          <w:rFonts w:ascii="宋体" w:eastAsia="宋体" w:hAnsi="宋体" w:hint="eastAsia"/>
        </w:rPr>
        <w:t>，防止电池燃烧</w:t>
      </w:r>
      <w:r w:rsidR="00667270" w:rsidRPr="00C16741">
        <w:rPr>
          <w:rFonts w:ascii="宋体" w:eastAsia="宋体" w:hAnsi="宋体" w:hint="eastAsia"/>
        </w:rPr>
        <w:t>。</w:t>
      </w:r>
    </w:p>
    <w:p w14:paraId="1582FBC0" w14:textId="1AA658BE" w:rsidR="00667270" w:rsidRPr="00C16741" w:rsidRDefault="00667270" w:rsidP="00C16741">
      <w:pPr>
        <w:pStyle w:val="a6"/>
        <w:spacing w:before="156" w:after="156"/>
        <w:rPr>
          <w:rFonts w:ascii="宋体" w:eastAsia="宋体" w:hAnsi="宋体"/>
        </w:rPr>
      </w:pPr>
      <w:r w:rsidRPr="00C16741">
        <w:rPr>
          <w:rFonts w:ascii="宋体" w:eastAsia="宋体" w:hAnsi="宋体" w:hint="eastAsia"/>
        </w:rPr>
        <w:t xml:space="preserve"> 蓄电池模块内部应设置防爆阀排气回路，防止电池排出气体在极柱附近聚集。</w:t>
      </w:r>
    </w:p>
    <w:p w14:paraId="4171316D" w14:textId="6564431F" w:rsidR="00E237F7" w:rsidRPr="00C16741" w:rsidRDefault="009F192D" w:rsidP="00C16741">
      <w:pPr>
        <w:pStyle w:val="a6"/>
        <w:spacing w:before="156" w:after="156"/>
        <w:rPr>
          <w:rFonts w:ascii="宋体" w:eastAsia="宋体" w:hAnsi="宋体"/>
        </w:rPr>
      </w:pPr>
      <w:r w:rsidRPr="00C16741">
        <w:rPr>
          <w:rFonts w:ascii="宋体" w:eastAsia="宋体" w:hAnsi="宋体" w:hint="eastAsia"/>
        </w:rPr>
        <w:lastRenderedPageBreak/>
        <w:t xml:space="preserve"> </w:t>
      </w:r>
      <w:r w:rsidR="00E237F7" w:rsidRPr="00C16741">
        <w:rPr>
          <w:rFonts w:ascii="宋体" w:eastAsia="宋体" w:hAnsi="宋体" w:hint="eastAsia"/>
        </w:rPr>
        <w:t>蓄电池模块内单体蓄电池</w:t>
      </w:r>
      <w:r w:rsidR="005106A1" w:rsidRPr="00C16741">
        <w:rPr>
          <w:rFonts w:ascii="宋体" w:eastAsia="宋体" w:hAnsi="宋体" w:hint="eastAsia"/>
        </w:rPr>
        <w:t>的</w:t>
      </w:r>
      <w:r w:rsidR="00D36791" w:rsidRPr="00C16741">
        <w:rPr>
          <w:rFonts w:ascii="宋体" w:eastAsia="宋体" w:hAnsi="宋体" w:hint="eastAsia"/>
        </w:rPr>
        <w:t>电极</w:t>
      </w:r>
      <w:r w:rsidR="00E237F7" w:rsidRPr="00C16741">
        <w:rPr>
          <w:rFonts w:ascii="宋体" w:eastAsia="宋体" w:hAnsi="宋体" w:hint="eastAsia"/>
        </w:rPr>
        <w:t>连接应采用激光焊接方式。</w:t>
      </w:r>
    </w:p>
    <w:p w14:paraId="2E820355" w14:textId="0578D0A4" w:rsidR="00E237F7" w:rsidRPr="00C16741" w:rsidRDefault="00E237F7" w:rsidP="00C16741">
      <w:pPr>
        <w:pStyle w:val="a6"/>
        <w:spacing w:before="156" w:after="156"/>
        <w:rPr>
          <w:rFonts w:ascii="宋体" w:eastAsia="宋体" w:hAnsi="宋体"/>
        </w:rPr>
      </w:pPr>
      <w:r w:rsidRPr="00C16741">
        <w:rPr>
          <w:rFonts w:ascii="宋体" w:eastAsia="宋体" w:hAnsi="宋体" w:hint="eastAsia"/>
        </w:rPr>
        <w:t xml:space="preserve"> 蓄电池模块正、负极接线端子应有明显的极性标识，且便于连接</w:t>
      </w:r>
      <w:r w:rsidR="00861DEE" w:rsidRPr="00C16741">
        <w:rPr>
          <w:rFonts w:ascii="宋体" w:eastAsia="宋体" w:hAnsi="宋体" w:hint="eastAsia"/>
        </w:rPr>
        <w:t>，</w:t>
      </w:r>
      <w:r w:rsidR="00861DEE">
        <w:rPr>
          <w:rFonts w:ascii="宋体" w:eastAsia="宋体" w:hAnsi="宋体" w:hint="eastAsia"/>
        </w:rPr>
        <w:t>标识颜色应符合</w:t>
      </w:r>
      <w:r w:rsidR="00861DEE" w:rsidRPr="00000B62">
        <w:rPr>
          <w:rFonts w:ascii="宋体" w:eastAsia="宋体" w:hAnsi="宋体" w:hint="eastAsia"/>
        </w:rPr>
        <w:t>GB 2893-2008的要求</w:t>
      </w:r>
      <w:r w:rsidRPr="00C16741">
        <w:rPr>
          <w:rFonts w:ascii="宋体" w:eastAsia="宋体" w:hAnsi="宋体" w:hint="eastAsia"/>
        </w:rPr>
        <w:t>。</w:t>
      </w:r>
    </w:p>
    <w:p w14:paraId="5635940A" w14:textId="47E4EE5C" w:rsidR="00B765B5" w:rsidRPr="00C16741" w:rsidRDefault="00B765B5" w:rsidP="00C16741">
      <w:pPr>
        <w:pStyle w:val="a6"/>
        <w:spacing w:before="156" w:after="156"/>
        <w:rPr>
          <w:rFonts w:ascii="宋体" w:eastAsia="宋体" w:hAnsi="宋体"/>
        </w:rPr>
      </w:pPr>
      <w:r w:rsidRPr="00C16741">
        <w:rPr>
          <w:rFonts w:ascii="宋体" w:eastAsia="宋体" w:hAnsi="宋体" w:hint="eastAsia"/>
        </w:rPr>
        <w:t xml:space="preserve"> </w:t>
      </w:r>
      <w:r w:rsidRPr="00C16741">
        <w:rPr>
          <w:rFonts w:ascii="宋体" w:eastAsia="宋体" w:hAnsi="宋体"/>
        </w:rPr>
        <w:t>蓄电池模块应具有通讯接口，并能通过该接口将采集的数据上传至蓄电池管理系统。</w:t>
      </w:r>
    </w:p>
    <w:p w14:paraId="128525E3" w14:textId="04EE3B01" w:rsidR="00B765B5" w:rsidRPr="00C16741" w:rsidRDefault="00B765B5" w:rsidP="00C16741">
      <w:pPr>
        <w:pStyle w:val="a6"/>
        <w:spacing w:before="156" w:after="156"/>
        <w:rPr>
          <w:rFonts w:ascii="宋体" w:eastAsia="宋体" w:hAnsi="宋体"/>
        </w:rPr>
      </w:pPr>
      <w:r w:rsidRPr="00C16741">
        <w:rPr>
          <w:rFonts w:ascii="宋体" w:eastAsia="宋体" w:hAnsi="宋体" w:hint="eastAsia"/>
        </w:rPr>
        <w:t xml:space="preserve"> </w:t>
      </w:r>
      <w:r w:rsidRPr="00C16741">
        <w:rPr>
          <w:rFonts w:ascii="宋体" w:eastAsia="宋体" w:hAnsi="宋体"/>
        </w:rPr>
        <w:t>蓄电池模块应</w:t>
      </w:r>
      <w:r w:rsidRPr="00C16741">
        <w:rPr>
          <w:rFonts w:ascii="宋体" w:eastAsia="宋体" w:hAnsi="宋体" w:hint="eastAsia"/>
        </w:rPr>
        <w:t>方便拆卸、更换。</w:t>
      </w:r>
    </w:p>
    <w:p w14:paraId="195FF167" w14:textId="4E547279" w:rsidR="009F192D" w:rsidRPr="00C16741" w:rsidRDefault="009F192D" w:rsidP="00C16741">
      <w:pPr>
        <w:pStyle w:val="a6"/>
        <w:spacing w:before="156" w:after="156"/>
        <w:rPr>
          <w:rFonts w:ascii="宋体" w:eastAsia="宋体" w:hAnsi="宋体"/>
        </w:rPr>
      </w:pPr>
      <w:r w:rsidRPr="00C16741">
        <w:rPr>
          <w:rFonts w:ascii="宋体" w:eastAsia="宋体" w:hAnsi="宋体" w:hint="eastAsia"/>
        </w:rPr>
        <w:t xml:space="preserve"> </w:t>
      </w:r>
      <w:r w:rsidRPr="00C16741">
        <w:rPr>
          <w:rFonts w:ascii="宋体" w:eastAsia="宋体" w:hAnsi="宋体"/>
        </w:rPr>
        <w:t>蓄电池模块重量应不大于55kg。</w:t>
      </w:r>
    </w:p>
    <w:p w14:paraId="386B10FA" w14:textId="77777777" w:rsidR="00C22F9B" w:rsidRPr="00F56CCB" w:rsidRDefault="00C22F9B" w:rsidP="00C22F9B">
      <w:pPr>
        <w:pStyle w:val="a5"/>
      </w:pPr>
      <w:bookmarkStart w:id="20" w:name="_Toc62041210"/>
      <w:r>
        <w:rPr>
          <w:rFonts w:hint="eastAsia"/>
        </w:rPr>
        <w:t>蓄</w:t>
      </w:r>
      <w:r w:rsidRPr="00F56CCB">
        <w:t>电池管理系统</w:t>
      </w:r>
      <w:bookmarkEnd w:id="20"/>
    </w:p>
    <w:p w14:paraId="3B74A1D5" w14:textId="71E7ECF9" w:rsidR="00C22F9B" w:rsidRPr="00D26ACD" w:rsidRDefault="00C22F9B" w:rsidP="00C22F9B">
      <w:pPr>
        <w:pStyle w:val="a6"/>
        <w:spacing w:before="156" w:after="156"/>
        <w:rPr>
          <w:rFonts w:ascii="宋体" w:eastAsia="宋体" w:hAnsi="宋体"/>
        </w:rPr>
      </w:pPr>
      <w:r w:rsidRPr="00D26ACD">
        <w:rPr>
          <w:rFonts w:ascii="宋体" w:eastAsia="宋体" w:hAnsi="宋体"/>
        </w:rPr>
        <w:t>蓄电池管理系统的正常使用寿命应不少于10年。</w:t>
      </w:r>
    </w:p>
    <w:p w14:paraId="04714DE9" w14:textId="349C9FF2" w:rsidR="00C22F9B" w:rsidRPr="00D26ACD" w:rsidRDefault="00C22F9B" w:rsidP="00C22F9B">
      <w:pPr>
        <w:pStyle w:val="a6"/>
        <w:spacing w:before="156" w:after="156"/>
        <w:rPr>
          <w:rFonts w:ascii="宋体" w:eastAsia="宋体" w:hAnsi="宋体"/>
        </w:rPr>
      </w:pPr>
      <w:r w:rsidRPr="00D26ACD">
        <w:rPr>
          <w:rFonts w:ascii="宋体" w:eastAsia="宋体" w:hAnsi="宋体"/>
        </w:rPr>
        <w:t>蓄电池管理系统宜具有独立开关</w:t>
      </w:r>
      <w:r w:rsidR="00F320A3">
        <w:rPr>
          <w:rFonts w:ascii="宋体" w:eastAsia="宋体" w:hAnsi="宋体" w:hint="eastAsia"/>
        </w:rPr>
        <w:t>，能够正常</w:t>
      </w:r>
      <w:r w:rsidR="004743AE">
        <w:rPr>
          <w:rFonts w:ascii="宋体" w:eastAsia="宋体" w:hAnsi="宋体" w:hint="eastAsia"/>
        </w:rPr>
        <w:t>控制</w:t>
      </w:r>
      <w:r w:rsidR="00F320A3">
        <w:rPr>
          <w:rFonts w:ascii="宋体" w:eastAsia="宋体" w:hAnsi="宋体" w:hint="eastAsia"/>
        </w:rPr>
        <w:t>其</w:t>
      </w:r>
      <w:r w:rsidR="004743AE">
        <w:rPr>
          <w:rFonts w:ascii="宋体" w:eastAsia="宋体" w:hAnsi="宋体" w:hint="eastAsia"/>
        </w:rPr>
        <w:t>开启或关闭</w:t>
      </w:r>
      <w:r w:rsidR="00F320A3">
        <w:rPr>
          <w:rFonts w:ascii="宋体" w:eastAsia="宋体" w:hAnsi="宋体" w:hint="eastAsia"/>
        </w:rPr>
        <w:t>。</w:t>
      </w:r>
    </w:p>
    <w:p w14:paraId="09C69BD8" w14:textId="77777777" w:rsidR="00C22F9B" w:rsidRPr="00D26ACD" w:rsidRDefault="00C22F9B" w:rsidP="00C22F9B">
      <w:pPr>
        <w:pStyle w:val="a6"/>
        <w:spacing w:before="156" w:after="156"/>
        <w:rPr>
          <w:rFonts w:ascii="宋体" w:eastAsia="宋体" w:hAnsi="宋体"/>
        </w:rPr>
      </w:pPr>
      <w:r w:rsidRPr="00D26ACD">
        <w:rPr>
          <w:rFonts w:ascii="宋体" w:eastAsia="宋体" w:hAnsi="宋体"/>
        </w:rPr>
        <w:t>蓄电池管理系统应能检测单体蓄电池的热、电相关的数据（至少应包括单体蓄电池的电压和蓄电池组系统的电压、电流、工作温度等参数），并能对蓄电池组系统的荷电状态（SOC）进行实时估算，同时应具有安全控制管理功能。</w:t>
      </w:r>
    </w:p>
    <w:p w14:paraId="235569CA" w14:textId="1F00924F" w:rsidR="00C22F9B" w:rsidRDefault="00C22F9B" w:rsidP="00C22F9B">
      <w:pPr>
        <w:pStyle w:val="a6"/>
        <w:spacing w:before="156" w:after="156"/>
        <w:rPr>
          <w:rFonts w:ascii="宋体" w:eastAsia="宋体" w:hAnsi="宋体"/>
        </w:rPr>
      </w:pPr>
      <w:r w:rsidRPr="00D26ACD">
        <w:rPr>
          <w:rFonts w:ascii="宋体" w:eastAsia="宋体" w:hAnsi="宋体" w:hint="eastAsia"/>
        </w:rPr>
        <w:t>蓄电池管理系统应具有电池均衡功能。</w:t>
      </w:r>
    </w:p>
    <w:p w14:paraId="4A62A0C0" w14:textId="5EED5BDC" w:rsidR="003A7BF5" w:rsidRDefault="003A7BF5" w:rsidP="003A7BF5">
      <w:pPr>
        <w:pStyle w:val="a6"/>
        <w:spacing w:before="156" w:after="156"/>
        <w:rPr>
          <w:rFonts w:ascii="宋体" w:eastAsia="宋体" w:hAnsi="宋体"/>
        </w:rPr>
      </w:pPr>
      <w:r w:rsidRPr="007F73DD">
        <w:rPr>
          <w:rFonts w:ascii="宋体" w:eastAsia="宋体" w:hAnsi="宋体" w:hint="eastAsia"/>
        </w:rPr>
        <w:t>蓄电池管理系统宜具有</w:t>
      </w:r>
      <w:r w:rsidR="00B52FC4">
        <w:rPr>
          <w:rFonts w:ascii="宋体" w:eastAsia="宋体" w:hAnsi="宋体" w:hint="eastAsia"/>
        </w:rPr>
        <w:t>液晶触摸屏</w:t>
      </w:r>
      <w:r w:rsidRPr="007F73DD">
        <w:rPr>
          <w:rFonts w:ascii="宋体" w:eastAsia="宋体" w:hAnsi="宋体" w:hint="eastAsia"/>
        </w:rPr>
        <w:t>，能够实时显示蓄电池组系统运行参数、状态及故障信息。</w:t>
      </w:r>
    </w:p>
    <w:p w14:paraId="7129CCF7" w14:textId="2B979569" w:rsidR="001C7379" w:rsidRPr="00F56CCB" w:rsidRDefault="001C7379" w:rsidP="001C7379">
      <w:pPr>
        <w:pStyle w:val="a5"/>
      </w:pPr>
      <w:bookmarkStart w:id="21" w:name="_Toc62041211"/>
      <w:r w:rsidRPr="00F56CCB">
        <w:t>蓄电池柜</w:t>
      </w:r>
      <w:bookmarkEnd w:id="21"/>
    </w:p>
    <w:p w14:paraId="6BA9210E" w14:textId="45CC0510" w:rsidR="001C7379" w:rsidRPr="00D26ACD" w:rsidRDefault="001C7379" w:rsidP="001C7379">
      <w:pPr>
        <w:pStyle w:val="a6"/>
        <w:spacing w:before="156" w:after="156"/>
        <w:rPr>
          <w:rFonts w:ascii="宋体" w:eastAsia="宋体" w:hAnsi="宋体"/>
        </w:rPr>
      </w:pPr>
      <w:proofErr w:type="gramStart"/>
      <w:r w:rsidRPr="00D26ACD">
        <w:rPr>
          <w:rFonts w:ascii="宋体" w:eastAsia="宋体" w:hAnsi="宋体" w:hint="eastAsia"/>
        </w:rPr>
        <w:t>蓄电池柜宜采用</w:t>
      </w:r>
      <w:proofErr w:type="gramEnd"/>
      <w:r w:rsidR="00CC14F8" w:rsidRPr="00C16741">
        <w:rPr>
          <w:rFonts w:ascii="宋体" w:eastAsia="宋体" w:hAnsi="宋体" w:hint="eastAsia"/>
        </w:rPr>
        <w:t>6</w:t>
      </w:r>
      <w:r w:rsidR="00CC14F8" w:rsidRPr="00C16741">
        <w:rPr>
          <w:rFonts w:ascii="宋体" w:eastAsia="宋体" w:hAnsi="宋体"/>
        </w:rPr>
        <w:t>00*800</w:t>
      </w:r>
      <w:r w:rsidR="00CC14F8" w:rsidRPr="00C16741">
        <w:rPr>
          <w:rFonts w:ascii="宋体" w:eastAsia="宋体" w:hAnsi="宋体" w:hint="eastAsia"/>
        </w:rPr>
        <w:t>*</w:t>
      </w:r>
      <w:r w:rsidR="00CC14F8" w:rsidRPr="00C16741">
        <w:rPr>
          <w:rFonts w:ascii="宋体" w:eastAsia="宋体" w:hAnsi="宋体"/>
        </w:rPr>
        <w:t>2200mm</w:t>
      </w:r>
      <w:r w:rsidR="00CC14F8" w:rsidRPr="00C16741">
        <w:rPr>
          <w:rFonts w:ascii="宋体" w:eastAsia="宋体" w:hAnsi="宋体" w:hint="eastAsia"/>
        </w:rPr>
        <w:t>（宽</w:t>
      </w:r>
      <w:r w:rsidR="00CC14F8">
        <w:rPr>
          <w:rFonts w:ascii="宋体" w:eastAsia="宋体" w:hAnsi="宋体" w:hint="eastAsia"/>
        </w:rPr>
        <w:t>*</w:t>
      </w:r>
      <w:r w:rsidR="00CC14F8" w:rsidRPr="00C16741">
        <w:rPr>
          <w:rFonts w:ascii="宋体" w:eastAsia="宋体" w:hAnsi="宋体" w:hint="eastAsia"/>
        </w:rPr>
        <w:t>深</w:t>
      </w:r>
      <w:r w:rsidR="00CC14F8">
        <w:rPr>
          <w:rFonts w:ascii="宋体" w:eastAsia="宋体" w:hAnsi="宋体" w:hint="eastAsia"/>
        </w:rPr>
        <w:t>*</w:t>
      </w:r>
      <w:r w:rsidR="00CC14F8" w:rsidRPr="00C16741">
        <w:rPr>
          <w:rFonts w:ascii="宋体" w:eastAsia="宋体" w:hAnsi="宋体" w:hint="eastAsia"/>
        </w:rPr>
        <w:t>高）的标准机柜</w:t>
      </w:r>
      <w:r w:rsidR="00CC14F8">
        <w:rPr>
          <w:rFonts w:ascii="宋体" w:eastAsia="宋体" w:hAnsi="宋体" w:hint="eastAsia"/>
        </w:rPr>
        <w:t>，并应采用</w:t>
      </w:r>
      <w:r w:rsidRPr="00D26ACD">
        <w:rPr>
          <w:rFonts w:ascii="宋体" w:eastAsia="宋体" w:hAnsi="宋体" w:hint="eastAsia"/>
        </w:rPr>
        <w:t>可拆装式全开放结构，前后旁门可快速拆卸，具有高灵活性，</w:t>
      </w:r>
      <w:r w:rsidR="00CC14F8">
        <w:rPr>
          <w:rFonts w:ascii="宋体" w:eastAsia="宋体" w:hAnsi="宋体" w:hint="eastAsia"/>
        </w:rPr>
        <w:t>便于</w:t>
      </w:r>
      <w:r w:rsidRPr="00D26ACD">
        <w:rPr>
          <w:rFonts w:ascii="宋体" w:eastAsia="宋体" w:hAnsi="宋体" w:hint="eastAsia"/>
        </w:rPr>
        <w:t>安装</w:t>
      </w:r>
      <w:r w:rsidR="00CC14F8">
        <w:rPr>
          <w:rFonts w:ascii="宋体" w:eastAsia="宋体" w:hAnsi="宋体" w:hint="eastAsia"/>
        </w:rPr>
        <w:t>及</w:t>
      </w:r>
      <w:r w:rsidRPr="00D26ACD">
        <w:rPr>
          <w:rFonts w:ascii="宋体" w:eastAsia="宋体" w:hAnsi="宋体" w:hint="eastAsia"/>
        </w:rPr>
        <w:t>检修</w:t>
      </w:r>
      <w:r w:rsidR="00CC14F8">
        <w:rPr>
          <w:rFonts w:ascii="宋体" w:eastAsia="宋体" w:hAnsi="宋体" w:hint="eastAsia"/>
        </w:rPr>
        <w:t>。</w:t>
      </w:r>
      <w:r w:rsidRPr="00D26ACD">
        <w:rPr>
          <w:rFonts w:ascii="宋体" w:eastAsia="宋体" w:hAnsi="宋体" w:hint="eastAsia"/>
        </w:rPr>
        <w:t>电池柜内应具有合理的通风散热设计。</w:t>
      </w:r>
      <w:r w:rsidRPr="00D26ACD">
        <w:rPr>
          <w:rFonts w:ascii="宋体" w:eastAsia="宋体" w:hAnsi="宋体"/>
        </w:rPr>
        <w:t>蓄电池柜的标识应清晰、正确。</w:t>
      </w:r>
    </w:p>
    <w:p w14:paraId="526603B5" w14:textId="67709629" w:rsidR="001C7379" w:rsidRPr="00D26ACD" w:rsidRDefault="001C7379" w:rsidP="001C7379">
      <w:pPr>
        <w:pStyle w:val="a6"/>
        <w:spacing w:before="156" w:after="156"/>
        <w:rPr>
          <w:rFonts w:ascii="宋体" w:eastAsia="宋体" w:hAnsi="宋体"/>
        </w:rPr>
      </w:pPr>
      <w:r w:rsidRPr="00D26ACD">
        <w:rPr>
          <w:rFonts w:ascii="宋体" w:eastAsia="宋体" w:hAnsi="宋体" w:hint="eastAsia"/>
        </w:rPr>
        <w:t>机柜柜体板材应采用符合</w:t>
      </w:r>
      <w:r w:rsidR="00BC7126" w:rsidRPr="00BC7126">
        <w:rPr>
          <w:rFonts w:ascii="宋体" w:eastAsia="宋体" w:hAnsi="宋体"/>
        </w:rPr>
        <w:t>GB/T 708-2006</w:t>
      </w:r>
      <w:r w:rsidR="00BC7126">
        <w:rPr>
          <w:rFonts w:ascii="宋体" w:eastAsia="宋体" w:hAnsi="宋体" w:hint="eastAsia"/>
        </w:rPr>
        <w:t>要求</w:t>
      </w:r>
      <w:r w:rsidRPr="00D26ACD">
        <w:rPr>
          <w:rFonts w:ascii="宋体" w:eastAsia="宋体" w:hAnsi="宋体" w:hint="eastAsia"/>
        </w:rPr>
        <w:t>的钢板。前、后门板的钢板厚度应不小于1.</w:t>
      </w:r>
      <w:r>
        <w:rPr>
          <w:rFonts w:ascii="宋体" w:eastAsia="宋体" w:hAnsi="宋体"/>
        </w:rPr>
        <w:t>2</w:t>
      </w:r>
      <w:r w:rsidRPr="00D26ACD">
        <w:rPr>
          <w:rFonts w:ascii="宋体" w:eastAsia="宋体" w:hAnsi="宋体" w:hint="eastAsia"/>
        </w:rPr>
        <w:t>mm,门板开启和关闭时不允许出现晃动，</w:t>
      </w:r>
      <w:r w:rsidRPr="007F73DD">
        <w:rPr>
          <w:rFonts w:ascii="宋体" w:eastAsia="宋体" w:hAnsi="宋体" w:hint="eastAsia"/>
        </w:rPr>
        <w:t>侧板的钢板厚度应不小于</w:t>
      </w:r>
      <w:r w:rsidRPr="007F73DD">
        <w:rPr>
          <w:rFonts w:ascii="宋体" w:eastAsia="宋体" w:hAnsi="宋体"/>
        </w:rPr>
        <w:t xml:space="preserve"> 1.0mm</w:t>
      </w:r>
      <w:r w:rsidRPr="007F73DD">
        <w:rPr>
          <w:rFonts w:ascii="宋体" w:eastAsia="宋体" w:hAnsi="宋体" w:hint="eastAsia"/>
        </w:rPr>
        <w:t>，上盖和底座的钢板厚度应不小于</w:t>
      </w:r>
      <w:r w:rsidRPr="007F73DD">
        <w:rPr>
          <w:rFonts w:ascii="宋体" w:eastAsia="宋体" w:hAnsi="宋体"/>
        </w:rPr>
        <w:t>1.5mm</w:t>
      </w:r>
      <w:r w:rsidRPr="007F73DD">
        <w:rPr>
          <w:rFonts w:ascii="宋体" w:eastAsia="宋体" w:hAnsi="宋体" w:hint="eastAsia"/>
        </w:rPr>
        <w:t>，机柜内部承重的安装导轨和承重支架</w:t>
      </w:r>
      <w:r>
        <w:rPr>
          <w:rFonts w:ascii="宋体" w:eastAsia="宋体" w:hAnsi="宋体" w:hint="eastAsia"/>
        </w:rPr>
        <w:t>的钢板</w:t>
      </w:r>
      <w:r w:rsidRPr="007F73DD">
        <w:rPr>
          <w:rFonts w:ascii="宋体" w:eastAsia="宋体" w:hAnsi="宋体" w:hint="eastAsia"/>
        </w:rPr>
        <w:t>厚度不小于</w:t>
      </w:r>
      <w:r w:rsidRPr="007F73DD">
        <w:rPr>
          <w:rFonts w:ascii="宋体" w:eastAsia="宋体" w:hAnsi="宋体"/>
        </w:rPr>
        <w:t>2.0mm</w:t>
      </w:r>
      <w:r w:rsidRPr="007F73DD">
        <w:rPr>
          <w:rFonts w:ascii="宋体" w:eastAsia="宋体" w:hAnsi="宋体" w:hint="eastAsia"/>
        </w:rPr>
        <w:t>。机柜框架应采用全焊接结构，</w:t>
      </w:r>
      <w:r w:rsidRPr="00D26ACD">
        <w:rPr>
          <w:rFonts w:ascii="宋体" w:eastAsia="宋体" w:hAnsi="宋体" w:hint="eastAsia"/>
        </w:rPr>
        <w:t>以满足蓄电池的承重载荷要求。</w:t>
      </w:r>
    </w:p>
    <w:p w14:paraId="2EA906B4" w14:textId="77777777" w:rsidR="001C7379" w:rsidRPr="00D26ACD" w:rsidRDefault="001C7379" w:rsidP="001C7379">
      <w:pPr>
        <w:pStyle w:val="a6"/>
        <w:spacing w:before="156" w:after="156"/>
        <w:rPr>
          <w:rFonts w:ascii="宋体" w:eastAsia="宋体" w:hAnsi="宋体"/>
        </w:rPr>
      </w:pPr>
      <w:r w:rsidRPr="00D26ACD">
        <w:rPr>
          <w:rFonts w:ascii="宋体" w:eastAsia="宋体" w:hAnsi="宋体"/>
        </w:rPr>
        <w:t>蓄电池模块</w:t>
      </w:r>
      <w:r w:rsidRPr="00D26ACD">
        <w:rPr>
          <w:rFonts w:ascii="宋体" w:eastAsia="宋体" w:hAnsi="宋体" w:hint="eastAsia"/>
        </w:rPr>
        <w:t>应</w:t>
      </w:r>
      <w:r w:rsidRPr="00D26ACD">
        <w:rPr>
          <w:rFonts w:ascii="宋体" w:eastAsia="宋体" w:hAnsi="宋体"/>
        </w:rPr>
        <w:t>安装于蓄电池柜（架）中，且蓄电池模块正负极接线端子应正对蓄电池柜（架）前</w:t>
      </w:r>
      <w:r w:rsidRPr="00D26ACD">
        <w:rPr>
          <w:rFonts w:ascii="宋体" w:eastAsia="宋体" w:hAnsi="宋体" w:hint="eastAsia"/>
        </w:rPr>
        <w:t>后</w:t>
      </w:r>
      <w:r w:rsidRPr="00D26ACD">
        <w:rPr>
          <w:rFonts w:ascii="宋体" w:eastAsia="宋体" w:hAnsi="宋体"/>
        </w:rPr>
        <w:t>门方向，以便安装和检查，同时应具有能够防止蓄电池模块端子短路的</w:t>
      </w:r>
      <w:r w:rsidRPr="00D26ACD">
        <w:rPr>
          <w:rFonts w:ascii="宋体" w:eastAsia="宋体" w:hAnsi="宋体" w:hint="eastAsia"/>
        </w:rPr>
        <w:t>防护</w:t>
      </w:r>
      <w:r w:rsidRPr="00D26ACD">
        <w:rPr>
          <w:rFonts w:ascii="宋体" w:eastAsia="宋体" w:hAnsi="宋体"/>
        </w:rPr>
        <w:t>措施。</w:t>
      </w:r>
    </w:p>
    <w:p w14:paraId="2572F9F7" w14:textId="77777777" w:rsidR="001C7379" w:rsidRPr="00D26ACD" w:rsidRDefault="001C7379" w:rsidP="001C7379">
      <w:pPr>
        <w:pStyle w:val="a6"/>
        <w:spacing w:before="156" w:after="156"/>
        <w:rPr>
          <w:rFonts w:ascii="宋体" w:eastAsia="宋体" w:hAnsi="宋体"/>
        </w:rPr>
      </w:pPr>
      <w:r w:rsidRPr="00653199">
        <w:rPr>
          <w:rFonts w:ascii="宋体" w:eastAsia="宋体" w:hAnsi="宋体"/>
        </w:rPr>
        <w:t>蓄电池组系统正负极端子</w:t>
      </w:r>
      <w:r w:rsidRPr="00D26ACD">
        <w:rPr>
          <w:rFonts w:ascii="宋体" w:eastAsia="宋体" w:hAnsi="宋体"/>
        </w:rPr>
        <w:t>与蓄电池柜（架）之间的绝缘电阻应不低于10MΩ。</w:t>
      </w:r>
    </w:p>
    <w:p w14:paraId="46EC32A6" w14:textId="77777777" w:rsidR="001C7379" w:rsidRPr="00D26ACD" w:rsidRDefault="001C7379" w:rsidP="001C7379">
      <w:pPr>
        <w:pStyle w:val="a6"/>
        <w:spacing w:before="156" w:after="156"/>
        <w:rPr>
          <w:rFonts w:ascii="宋体" w:eastAsia="宋体" w:hAnsi="宋体"/>
        </w:rPr>
      </w:pPr>
      <w:r w:rsidRPr="00D26ACD">
        <w:rPr>
          <w:rFonts w:ascii="宋体" w:eastAsia="宋体" w:hAnsi="宋体"/>
        </w:rPr>
        <w:t>检修蓄电池柜（架）的各部分组件均应从前</w:t>
      </w:r>
      <w:r w:rsidRPr="00D26ACD">
        <w:rPr>
          <w:rFonts w:ascii="宋体" w:eastAsia="宋体" w:hAnsi="宋体" w:hint="eastAsia"/>
        </w:rPr>
        <w:t>后</w:t>
      </w:r>
      <w:r w:rsidRPr="00D26ACD">
        <w:rPr>
          <w:rFonts w:ascii="宋体" w:eastAsia="宋体" w:hAnsi="宋体"/>
        </w:rPr>
        <w:t>门进行，蓄电池柜（架）应能满足</w:t>
      </w:r>
      <w:r w:rsidRPr="00D26ACD">
        <w:rPr>
          <w:rFonts w:ascii="宋体" w:eastAsia="宋体" w:hAnsi="宋体" w:hint="eastAsia"/>
        </w:rPr>
        <w:t>侧面</w:t>
      </w:r>
      <w:r w:rsidRPr="00D26ACD">
        <w:rPr>
          <w:rFonts w:ascii="宋体" w:eastAsia="宋体" w:hAnsi="宋体"/>
        </w:rPr>
        <w:t>靠墙安装的要求。</w:t>
      </w:r>
    </w:p>
    <w:p w14:paraId="6E5FF3CD" w14:textId="79F48D3E" w:rsidR="001C7379" w:rsidRPr="00D26ACD" w:rsidRDefault="001C7379" w:rsidP="001C7379">
      <w:pPr>
        <w:pStyle w:val="a6"/>
        <w:spacing w:before="156" w:after="156"/>
        <w:rPr>
          <w:rFonts w:ascii="宋体" w:eastAsia="宋体" w:hAnsi="宋体"/>
        </w:rPr>
      </w:pPr>
      <w:r w:rsidRPr="00D26ACD">
        <w:rPr>
          <w:rFonts w:ascii="宋体" w:eastAsia="宋体" w:hAnsi="宋体"/>
        </w:rPr>
        <w:t>蓄电池柜（架）表面</w:t>
      </w:r>
      <w:r>
        <w:rPr>
          <w:rFonts w:ascii="宋体" w:eastAsia="宋体" w:hAnsi="宋体" w:hint="eastAsia"/>
        </w:rPr>
        <w:t>宜</w:t>
      </w:r>
      <w:r w:rsidRPr="00D26ACD">
        <w:rPr>
          <w:rFonts w:ascii="宋体" w:eastAsia="宋体" w:hAnsi="宋体"/>
        </w:rPr>
        <w:t>喷塑，以保证耐磨防蚀。</w:t>
      </w:r>
    </w:p>
    <w:p w14:paraId="52E9DF56" w14:textId="34081681" w:rsidR="001C7379" w:rsidRPr="001C7379" w:rsidRDefault="001C7379" w:rsidP="001C7379">
      <w:pPr>
        <w:pStyle w:val="a6"/>
        <w:spacing w:before="156" w:after="156"/>
        <w:rPr>
          <w:rFonts w:ascii="宋体" w:eastAsia="宋体" w:hAnsi="宋体"/>
        </w:rPr>
      </w:pPr>
      <w:r w:rsidRPr="00D26ACD">
        <w:rPr>
          <w:rFonts w:ascii="宋体" w:eastAsia="宋体" w:hAnsi="宋体"/>
        </w:rPr>
        <w:t>蓄电池柜（架）应可靠接地。</w:t>
      </w:r>
    </w:p>
    <w:p w14:paraId="1EC82654" w14:textId="42A57226" w:rsidR="00C22F9B" w:rsidRPr="0064560C" w:rsidRDefault="00C22F9B" w:rsidP="00C22F9B">
      <w:pPr>
        <w:pStyle w:val="a5"/>
        <w:rPr>
          <w:rFonts w:hAnsi="黑体"/>
        </w:rPr>
      </w:pPr>
      <w:bookmarkStart w:id="22" w:name="_Toc62041212"/>
      <w:r w:rsidRPr="0064560C">
        <w:rPr>
          <w:rFonts w:hAnsi="黑体"/>
        </w:rPr>
        <w:t>蓄电池组系统</w:t>
      </w:r>
      <w:bookmarkEnd w:id="22"/>
    </w:p>
    <w:p w14:paraId="7F7323FA" w14:textId="2A99E4FE" w:rsidR="00C22F9B" w:rsidRPr="00653199" w:rsidRDefault="00C22F9B" w:rsidP="00C22F9B">
      <w:pPr>
        <w:pStyle w:val="a6"/>
        <w:spacing w:before="156" w:after="156"/>
        <w:rPr>
          <w:rFonts w:ascii="宋体" w:eastAsia="宋体" w:hAnsi="宋体"/>
        </w:rPr>
      </w:pPr>
      <w:r w:rsidRPr="00653199">
        <w:rPr>
          <w:rFonts w:ascii="宋体" w:eastAsia="宋体" w:hAnsi="宋体"/>
        </w:rPr>
        <w:lastRenderedPageBreak/>
        <w:t>蓄电池组系统正负极极性端子应有明显标识，且标识正确，便于连接</w:t>
      </w:r>
      <w:r w:rsidR="00000B62">
        <w:rPr>
          <w:rFonts w:ascii="宋体" w:eastAsia="宋体" w:hAnsi="宋体" w:hint="eastAsia"/>
        </w:rPr>
        <w:t>，标识颜色应符合</w:t>
      </w:r>
      <w:r w:rsidR="00000B62" w:rsidRPr="00000B62">
        <w:rPr>
          <w:rFonts w:ascii="宋体" w:eastAsia="宋体" w:hAnsi="宋体" w:hint="eastAsia"/>
        </w:rPr>
        <w:t>GB 2893-2008的要求</w:t>
      </w:r>
      <w:r w:rsidRPr="00653199">
        <w:rPr>
          <w:rFonts w:ascii="宋体" w:eastAsia="宋体" w:hAnsi="宋体"/>
        </w:rPr>
        <w:t>。所有高压端子应有绝缘防护，不得外露。</w:t>
      </w:r>
      <w:r w:rsidRPr="00653199">
        <w:rPr>
          <w:rFonts w:ascii="宋体" w:eastAsia="宋体" w:hAnsi="宋体" w:hint="eastAsia"/>
        </w:rPr>
        <w:t>蓄电池组的</w:t>
      </w:r>
      <w:r w:rsidRPr="00653199">
        <w:rPr>
          <w:rFonts w:ascii="宋体" w:eastAsia="宋体" w:hAnsi="宋体"/>
        </w:rPr>
        <w:t>连接线应选用导电性能优良</w:t>
      </w:r>
      <w:proofErr w:type="gramStart"/>
      <w:r w:rsidRPr="00653199">
        <w:rPr>
          <w:rFonts w:ascii="宋体" w:eastAsia="宋体" w:hAnsi="宋体"/>
        </w:rPr>
        <w:t>的低烟无卤</w:t>
      </w:r>
      <w:proofErr w:type="gramEnd"/>
      <w:r w:rsidRPr="00653199">
        <w:rPr>
          <w:rFonts w:ascii="宋体" w:eastAsia="宋体" w:hAnsi="宋体"/>
        </w:rPr>
        <w:t>阻燃材料，终端接头</w:t>
      </w:r>
      <w:r w:rsidRPr="00653199">
        <w:rPr>
          <w:rFonts w:ascii="宋体" w:eastAsia="宋体" w:hAnsi="宋体" w:hint="eastAsia"/>
        </w:rPr>
        <w:t>应</w:t>
      </w:r>
      <w:r w:rsidRPr="00653199">
        <w:rPr>
          <w:rFonts w:ascii="宋体" w:eastAsia="宋体" w:hAnsi="宋体"/>
        </w:rPr>
        <w:t>具有防腐蚀措施。</w:t>
      </w:r>
    </w:p>
    <w:p w14:paraId="7F382840" w14:textId="2C3F0043" w:rsidR="00C22F9B" w:rsidRPr="00653199" w:rsidRDefault="00C22F9B" w:rsidP="00C22F9B">
      <w:pPr>
        <w:pStyle w:val="a6"/>
        <w:spacing w:before="156" w:after="156"/>
        <w:rPr>
          <w:rFonts w:ascii="宋体" w:eastAsia="宋体" w:hAnsi="宋体"/>
        </w:rPr>
      </w:pPr>
      <w:r w:rsidRPr="00653199">
        <w:rPr>
          <w:rFonts w:ascii="宋体" w:eastAsia="宋体" w:hAnsi="宋体"/>
        </w:rPr>
        <w:t>蓄电池组系统内各单体蓄电池应为同一厂家生产，</w:t>
      </w:r>
      <w:r w:rsidR="004575B8">
        <w:rPr>
          <w:rFonts w:ascii="宋体" w:eastAsia="宋体" w:hAnsi="宋体" w:hint="eastAsia"/>
        </w:rPr>
        <w:t>相同规格型号</w:t>
      </w:r>
      <w:r w:rsidRPr="00653199">
        <w:rPr>
          <w:rFonts w:ascii="宋体" w:eastAsia="宋体" w:hAnsi="宋体"/>
        </w:rPr>
        <w:t>的产品，各单体蓄电池之间的最大静态开路电压偏差应不大于0.05V。</w:t>
      </w:r>
    </w:p>
    <w:p w14:paraId="7C3D03D1" w14:textId="0385EAB9" w:rsidR="00C22F9B" w:rsidRPr="00653199" w:rsidRDefault="00C22F9B" w:rsidP="00C22F9B">
      <w:pPr>
        <w:pStyle w:val="a6"/>
        <w:spacing w:before="156" w:after="156"/>
        <w:rPr>
          <w:rFonts w:ascii="宋体" w:eastAsia="宋体" w:hAnsi="宋体"/>
        </w:rPr>
      </w:pPr>
      <w:r w:rsidRPr="00653199">
        <w:rPr>
          <w:rFonts w:ascii="宋体" w:eastAsia="宋体" w:hAnsi="宋体"/>
        </w:rPr>
        <w:t>蓄电池组系统</w:t>
      </w:r>
      <w:r w:rsidRPr="00653199">
        <w:rPr>
          <w:rFonts w:ascii="宋体" w:eastAsia="宋体" w:hAnsi="宋体" w:hint="eastAsia"/>
        </w:rPr>
        <w:t>宜</w:t>
      </w:r>
      <w:r w:rsidRPr="00653199">
        <w:rPr>
          <w:rFonts w:ascii="宋体" w:eastAsia="宋体" w:hAnsi="宋体"/>
        </w:rPr>
        <w:t>采用自然冷却的方式散热。</w:t>
      </w:r>
    </w:p>
    <w:p w14:paraId="4BC865C2" w14:textId="77777777" w:rsidR="00C22F9B" w:rsidRPr="00653199" w:rsidRDefault="00C22F9B" w:rsidP="00C22F9B">
      <w:pPr>
        <w:pStyle w:val="a6"/>
        <w:spacing w:before="156" w:after="156"/>
        <w:rPr>
          <w:rFonts w:ascii="宋体" w:eastAsia="宋体" w:hAnsi="宋体"/>
        </w:rPr>
      </w:pPr>
      <w:r w:rsidRPr="00653199">
        <w:rPr>
          <w:rFonts w:ascii="宋体" w:eastAsia="宋体" w:hAnsi="宋体"/>
        </w:rPr>
        <w:t>蓄电池组系统</w:t>
      </w:r>
      <w:r w:rsidRPr="00653199">
        <w:rPr>
          <w:rFonts w:ascii="宋体" w:eastAsia="宋体" w:hAnsi="宋体" w:hint="eastAsia"/>
        </w:rPr>
        <w:t>应</w:t>
      </w:r>
      <w:r w:rsidRPr="00653199">
        <w:rPr>
          <w:rFonts w:ascii="宋体" w:eastAsia="宋体" w:hAnsi="宋体"/>
        </w:rPr>
        <w:t>配备蓄电池管理系统</w:t>
      </w:r>
      <w:r w:rsidRPr="00653199">
        <w:rPr>
          <w:rFonts w:ascii="宋体" w:eastAsia="宋体" w:hAnsi="宋体" w:hint="eastAsia"/>
        </w:rPr>
        <w:t>。</w:t>
      </w:r>
    </w:p>
    <w:p w14:paraId="61F48EA1" w14:textId="77777777" w:rsidR="00C22F9B" w:rsidRPr="00653199" w:rsidRDefault="00C22F9B" w:rsidP="00C22F9B">
      <w:pPr>
        <w:pStyle w:val="a6"/>
        <w:spacing w:before="156" w:after="156"/>
        <w:rPr>
          <w:rFonts w:ascii="宋体" w:eastAsia="宋体" w:hAnsi="宋体"/>
        </w:rPr>
      </w:pPr>
      <w:r w:rsidRPr="00653199">
        <w:rPr>
          <w:rFonts w:ascii="宋体" w:eastAsia="宋体" w:hAnsi="宋体"/>
        </w:rPr>
        <w:t>蓄电池组系统应具有耐浮充性能，满足浮充要求。</w:t>
      </w:r>
    </w:p>
    <w:p w14:paraId="67A3200D" w14:textId="6232404A" w:rsidR="00BE58FE" w:rsidRDefault="00C22F9B" w:rsidP="00BE58FE">
      <w:pPr>
        <w:pStyle w:val="a6"/>
        <w:spacing w:before="156" w:after="156"/>
        <w:rPr>
          <w:rFonts w:ascii="宋体" w:eastAsia="宋体" w:hAnsi="宋体"/>
        </w:rPr>
      </w:pPr>
      <w:r w:rsidRPr="00653199">
        <w:rPr>
          <w:rFonts w:ascii="宋体" w:eastAsia="宋体" w:hAnsi="宋体"/>
        </w:rPr>
        <w:t>蓄电池组系统应配备</w:t>
      </w:r>
      <w:proofErr w:type="gramStart"/>
      <w:r w:rsidRPr="00653199">
        <w:rPr>
          <w:rFonts w:ascii="宋体" w:eastAsia="宋体" w:hAnsi="宋体"/>
        </w:rPr>
        <w:t>专用核容设备</w:t>
      </w:r>
      <w:proofErr w:type="gramEnd"/>
      <w:r w:rsidRPr="00653199">
        <w:rPr>
          <w:rFonts w:ascii="宋体" w:eastAsia="宋体" w:hAnsi="宋体"/>
        </w:rPr>
        <w:t>，新蓄电池组系统使用2年后应进行</w:t>
      </w:r>
      <w:proofErr w:type="gramStart"/>
      <w:r w:rsidRPr="00653199">
        <w:rPr>
          <w:rFonts w:ascii="宋体" w:eastAsia="宋体" w:hAnsi="宋体"/>
        </w:rPr>
        <w:t>一次核容试验</w:t>
      </w:r>
      <w:proofErr w:type="gramEnd"/>
      <w:r w:rsidRPr="00653199">
        <w:rPr>
          <w:rFonts w:ascii="宋体" w:eastAsia="宋体" w:hAnsi="宋体"/>
        </w:rPr>
        <w:t>，以后应每年进行</w:t>
      </w:r>
      <w:proofErr w:type="gramStart"/>
      <w:r w:rsidRPr="00653199">
        <w:rPr>
          <w:rFonts w:ascii="宋体" w:eastAsia="宋体" w:hAnsi="宋体"/>
        </w:rPr>
        <w:t>一次核容试验</w:t>
      </w:r>
      <w:proofErr w:type="gramEnd"/>
      <w:r w:rsidRPr="00653199">
        <w:rPr>
          <w:rFonts w:ascii="宋体" w:eastAsia="宋体" w:hAnsi="宋体"/>
        </w:rPr>
        <w:t>。</w:t>
      </w:r>
      <w:proofErr w:type="gramStart"/>
      <w:r w:rsidRPr="00653199">
        <w:rPr>
          <w:rFonts w:ascii="宋体" w:eastAsia="宋体" w:hAnsi="宋体" w:hint="eastAsia"/>
        </w:rPr>
        <w:t>核容试验</w:t>
      </w:r>
      <w:proofErr w:type="gramEnd"/>
      <w:r w:rsidRPr="00653199">
        <w:rPr>
          <w:rFonts w:ascii="宋体" w:eastAsia="宋体" w:hAnsi="宋体" w:hint="eastAsia"/>
        </w:rPr>
        <w:t>方法为：</w:t>
      </w:r>
      <w:r w:rsidRPr="00653199">
        <w:rPr>
          <w:rFonts w:ascii="宋体" w:eastAsia="宋体" w:hAnsi="宋体"/>
        </w:rPr>
        <w:t>在环境温度25</w:t>
      </w:r>
      <w:r w:rsidRPr="00653199">
        <w:rPr>
          <w:rFonts w:ascii="宋体" w:eastAsia="宋体" w:hAnsi="宋体" w:hint="eastAsia"/>
        </w:rPr>
        <w:t>℃</w:t>
      </w:r>
      <w:r w:rsidRPr="00653199">
        <w:rPr>
          <w:rFonts w:ascii="宋体" w:eastAsia="宋体" w:hAnsi="宋体"/>
        </w:rPr>
        <w:t>±5</w:t>
      </w:r>
      <w:r w:rsidRPr="00653199">
        <w:rPr>
          <w:rFonts w:ascii="宋体" w:eastAsia="宋体" w:hAnsi="宋体" w:hint="eastAsia"/>
        </w:rPr>
        <w:t>℃</w:t>
      </w:r>
      <w:r w:rsidRPr="00653199">
        <w:rPr>
          <w:rFonts w:ascii="宋体" w:eastAsia="宋体" w:hAnsi="宋体"/>
        </w:rPr>
        <w:t>条件下，</w:t>
      </w:r>
      <w:r w:rsidRPr="00653199">
        <w:rPr>
          <w:rFonts w:ascii="宋体" w:eastAsia="宋体" w:hAnsi="宋体" w:hint="eastAsia"/>
        </w:rPr>
        <w:t>将</w:t>
      </w:r>
      <w:r w:rsidR="00F80D60">
        <w:rPr>
          <w:rFonts w:ascii="宋体" w:eastAsia="宋体" w:hAnsi="宋体" w:hint="eastAsia"/>
        </w:rPr>
        <w:t>1</w:t>
      </w:r>
      <w:r w:rsidR="00F80D60">
        <w:rPr>
          <w:rFonts w:ascii="宋体" w:eastAsia="宋体" w:hAnsi="宋体"/>
        </w:rPr>
        <w:t>00%SOC</w:t>
      </w:r>
      <w:r w:rsidRPr="00653199">
        <w:rPr>
          <w:rFonts w:ascii="宋体" w:eastAsia="宋体" w:hAnsi="宋体" w:hint="eastAsia"/>
        </w:rPr>
        <w:t>的蓄电池组</w:t>
      </w:r>
      <w:r w:rsidRPr="00653199">
        <w:rPr>
          <w:rFonts w:ascii="宋体" w:eastAsia="宋体" w:hAnsi="宋体"/>
        </w:rPr>
        <w:t>以1</w:t>
      </w:r>
      <w:r w:rsidRPr="00653199">
        <w:rPr>
          <w:rFonts w:ascii="宋体" w:eastAsia="宋体" w:hAnsi="宋体"/>
          <w:i/>
        </w:rPr>
        <w:t>I</w:t>
      </w:r>
      <w:r w:rsidRPr="00653199">
        <w:rPr>
          <w:rFonts w:ascii="宋体" w:eastAsia="宋体" w:hAnsi="宋体"/>
          <w:vertAlign w:val="subscript"/>
        </w:rPr>
        <w:t>3</w:t>
      </w:r>
      <w:r w:rsidRPr="00653199">
        <w:rPr>
          <w:rFonts w:ascii="宋体" w:eastAsia="宋体" w:hAnsi="宋体" w:hint="eastAsia"/>
        </w:rPr>
        <w:t>(A)</w:t>
      </w:r>
      <w:r w:rsidRPr="00653199">
        <w:rPr>
          <w:rFonts w:ascii="宋体" w:eastAsia="宋体" w:hAnsi="宋体"/>
        </w:rPr>
        <w:t>恒</w:t>
      </w:r>
      <w:proofErr w:type="gramStart"/>
      <w:r w:rsidRPr="00653199">
        <w:rPr>
          <w:rFonts w:ascii="宋体" w:eastAsia="宋体" w:hAnsi="宋体"/>
        </w:rPr>
        <w:t>流放电至放电</w:t>
      </w:r>
      <w:proofErr w:type="gramEnd"/>
      <w:r w:rsidRPr="00653199">
        <w:rPr>
          <w:rFonts w:ascii="宋体" w:eastAsia="宋体" w:hAnsi="宋体"/>
        </w:rPr>
        <w:t>终止电压</w:t>
      </w:r>
      <w:r w:rsidRPr="00653199">
        <w:rPr>
          <w:rFonts w:ascii="宋体" w:eastAsia="宋体" w:hAnsi="宋体" w:hint="eastAsia"/>
        </w:rPr>
        <w:t>，放电容量应不小于额定容量的80%。</w:t>
      </w:r>
    </w:p>
    <w:p w14:paraId="2B848164" w14:textId="77777777" w:rsidR="00B55D3D" w:rsidRDefault="00BE58FE" w:rsidP="001C7379">
      <w:pPr>
        <w:pStyle w:val="a6"/>
        <w:spacing w:before="156" w:after="156"/>
        <w:rPr>
          <w:rFonts w:ascii="宋体" w:eastAsia="宋体" w:hAnsi="宋体"/>
        </w:rPr>
      </w:pPr>
      <w:r w:rsidRPr="00653199">
        <w:rPr>
          <w:rFonts w:ascii="宋体" w:eastAsia="宋体" w:hAnsi="宋体"/>
        </w:rPr>
        <w:t>蓄电池组系统</w:t>
      </w:r>
      <w:r w:rsidR="00952334">
        <w:rPr>
          <w:rFonts w:ascii="宋体" w:eastAsia="宋体" w:hAnsi="宋体" w:hint="eastAsia"/>
        </w:rPr>
        <w:t>的</w:t>
      </w:r>
      <w:r>
        <w:rPr>
          <w:rFonts w:ascii="宋体" w:eastAsia="宋体" w:hAnsi="宋体" w:hint="eastAsia"/>
        </w:rPr>
        <w:t>容量应</w:t>
      </w:r>
      <w:r w:rsidR="00911A0C">
        <w:rPr>
          <w:rFonts w:ascii="宋体" w:eastAsia="宋体" w:hAnsi="宋体" w:hint="eastAsia"/>
        </w:rPr>
        <w:t>按照</w:t>
      </w:r>
      <w:r>
        <w:rPr>
          <w:rFonts w:ascii="宋体" w:eastAsia="宋体" w:hAnsi="宋体" w:hint="eastAsia"/>
        </w:rPr>
        <w:t>附录A</w:t>
      </w:r>
      <w:r w:rsidR="00911A0C">
        <w:rPr>
          <w:rFonts w:ascii="宋体" w:eastAsia="宋体" w:hAnsi="宋体" w:hint="eastAsia"/>
        </w:rPr>
        <w:t>进行计算与选择</w:t>
      </w:r>
      <w:r w:rsidRPr="00653199">
        <w:rPr>
          <w:rFonts w:ascii="宋体" w:eastAsia="宋体" w:hAnsi="宋体"/>
        </w:rPr>
        <w:t>。</w:t>
      </w:r>
    </w:p>
    <w:p w14:paraId="1F121C07" w14:textId="6B642A0B" w:rsidR="00B55D3D" w:rsidRPr="00B55D3D" w:rsidRDefault="00B55D3D" w:rsidP="00B55D3D">
      <w:pPr>
        <w:pStyle w:val="a6"/>
        <w:spacing w:before="156" w:after="156"/>
        <w:rPr>
          <w:rFonts w:ascii="宋体" w:eastAsia="宋体" w:hAnsi="宋体"/>
        </w:rPr>
      </w:pPr>
      <w:r w:rsidRPr="00D26ACD">
        <w:rPr>
          <w:rFonts w:ascii="宋体" w:eastAsia="宋体" w:hAnsi="宋体"/>
        </w:rPr>
        <w:t>相同规格型号的蓄电池组系统应能够</w:t>
      </w:r>
      <w:r>
        <w:rPr>
          <w:rFonts w:ascii="宋体" w:eastAsia="宋体" w:hAnsi="宋体" w:hint="eastAsia"/>
        </w:rPr>
        <w:t>满足</w:t>
      </w:r>
      <w:r w:rsidRPr="00D26ACD">
        <w:rPr>
          <w:rFonts w:ascii="宋体" w:eastAsia="宋体" w:hAnsi="宋体"/>
        </w:rPr>
        <w:t>互换</w:t>
      </w:r>
      <w:r>
        <w:rPr>
          <w:rFonts w:ascii="宋体" w:eastAsia="宋体" w:hAnsi="宋体" w:hint="eastAsia"/>
        </w:rPr>
        <w:t>要求</w:t>
      </w:r>
      <w:r w:rsidRPr="00D26ACD">
        <w:rPr>
          <w:rFonts w:ascii="宋体" w:eastAsia="宋体" w:hAnsi="宋体"/>
        </w:rPr>
        <w:t>。</w:t>
      </w:r>
    </w:p>
    <w:p w14:paraId="5AECA7BB" w14:textId="21DAF153" w:rsidR="00C22F9B" w:rsidRDefault="000A5CE0" w:rsidP="00C22F9B">
      <w:pPr>
        <w:pStyle w:val="a5"/>
      </w:pPr>
      <w:bookmarkStart w:id="23" w:name="_Toc62041213"/>
      <w:r>
        <w:rPr>
          <w:rFonts w:hint="eastAsia"/>
        </w:rPr>
        <w:t>蓄电池</w:t>
      </w:r>
      <w:r w:rsidR="007559FA">
        <w:rPr>
          <w:rFonts w:hint="eastAsia"/>
        </w:rPr>
        <w:t>的</w:t>
      </w:r>
      <w:r>
        <w:rPr>
          <w:rFonts w:hint="eastAsia"/>
        </w:rPr>
        <w:t>安装</w:t>
      </w:r>
      <w:bookmarkEnd w:id="23"/>
    </w:p>
    <w:p w14:paraId="64E61917" w14:textId="77777777" w:rsidR="00356285" w:rsidRDefault="00356285" w:rsidP="00356285">
      <w:pPr>
        <w:pStyle w:val="a6"/>
        <w:spacing w:before="156" w:after="156"/>
        <w:rPr>
          <w:rFonts w:asciiTheme="minorEastAsia" w:eastAsiaTheme="minorEastAsia" w:hAnsiTheme="minorEastAsia"/>
        </w:rPr>
      </w:pPr>
      <w:r w:rsidRPr="00356285">
        <w:rPr>
          <w:rFonts w:asciiTheme="minorEastAsia" w:eastAsiaTheme="minorEastAsia" w:hAnsiTheme="minorEastAsia" w:hint="eastAsia"/>
        </w:rPr>
        <w:t>蓄电池模块</w:t>
      </w:r>
      <w:r w:rsidRPr="00356285">
        <w:rPr>
          <w:rFonts w:asciiTheme="minorEastAsia" w:eastAsiaTheme="minorEastAsia" w:hAnsiTheme="minorEastAsia"/>
        </w:rPr>
        <w:t>应采用稳固的定位和夹紧装置，防止振动和碰擦。对于</w:t>
      </w:r>
      <w:r w:rsidRPr="00356285">
        <w:rPr>
          <w:rFonts w:asciiTheme="minorEastAsia" w:eastAsiaTheme="minorEastAsia" w:hAnsiTheme="minorEastAsia" w:hint="eastAsia"/>
        </w:rPr>
        <w:t>空气</w:t>
      </w:r>
      <w:r w:rsidRPr="00356285">
        <w:rPr>
          <w:rFonts w:asciiTheme="minorEastAsia" w:eastAsiaTheme="minorEastAsia" w:hAnsiTheme="minorEastAsia"/>
        </w:rPr>
        <w:t>绝缘间隙小于15mm的部位应</w:t>
      </w:r>
      <w:r w:rsidRPr="00356285">
        <w:rPr>
          <w:rFonts w:asciiTheme="minorEastAsia" w:eastAsiaTheme="minorEastAsia" w:hAnsiTheme="minorEastAsia" w:hint="eastAsia"/>
        </w:rPr>
        <w:t>加强</w:t>
      </w:r>
      <w:r w:rsidRPr="00356285">
        <w:rPr>
          <w:rFonts w:asciiTheme="minorEastAsia" w:eastAsiaTheme="minorEastAsia" w:hAnsiTheme="minorEastAsia"/>
        </w:rPr>
        <w:t>绝缘和防护措施。</w:t>
      </w:r>
    </w:p>
    <w:p w14:paraId="6A5D671D" w14:textId="3CD38A8D" w:rsidR="00356285" w:rsidRDefault="00356285" w:rsidP="00356285">
      <w:pPr>
        <w:pStyle w:val="a6"/>
        <w:spacing w:before="156" w:after="156"/>
        <w:rPr>
          <w:rFonts w:asciiTheme="minorEastAsia" w:eastAsiaTheme="minorEastAsia" w:hAnsiTheme="minorEastAsia"/>
        </w:rPr>
      </w:pPr>
      <w:r w:rsidRPr="00356285">
        <w:rPr>
          <w:rFonts w:asciiTheme="minorEastAsia" w:eastAsiaTheme="minorEastAsia" w:hAnsiTheme="minorEastAsia"/>
        </w:rPr>
        <w:t>蓄电池模块的</w:t>
      </w:r>
      <w:r w:rsidR="00831C82">
        <w:rPr>
          <w:rFonts w:asciiTheme="minorEastAsia" w:eastAsiaTheme="minorEastAsia" w:hAnsiTheme="minorEastAsia" w:hint="eastAsia"/>
        </w:rPr>
        <w:t>本地</w:t>
      </w:r>
      <w:r w:rsidRPr="00356285">
        <w:rPr>
          <w:rFonts w:asciiTheme="minorEastAsia" w:eastAsiaTheme="minorEastAsia" w:hAnsiTheme="minorEastAsia"/>
        </w:rPr>
        <w:t>控制管理单元</w:t>
      </w:r>
      <w:r w:rsidRPr="00356285">
        <w:rPr>
          <w:rFonts w:asciiTheme="minorEastAsia" w:eastAsiaTheme="minorEastAsia" w:hAnsiTheme="minorEastAsia" w:hint="eastAsia"/>
        </w:rPr>
        <w:t>应</w:t>
      </w:r>
      <w:r w:rsidRPr="00356285">
        <w:rPr>
          <w:rFonts w:asciiTheme="minorEastAsia" w:eastAsiaTheme="minorEastAsia" w:hAnsiTheme="minorEastAsia"/>
        </w:rPr>
        <w:t>与蓄电池模块集中</w:t>
      </w:r>
      <w:r w:rsidRPr="00356285">
        <w:rPr>
          <w:rFonts w:asciiTheme="minorEastAsia" w:eastAsiaTheme="minorEastAsia" w:hAnsiTheme="minorEastAsia" w:hint="eastAsia"/>
        </w:rPr>
        <w:t>安装</w:t>
      </w:r>
      <w:r w:rsidRPr="00356285">
        <w:rPr>
          <w:rFonts w:asciiTheme="minorEastAsia" w:eastAsiaTheme="minorEastAsia" w:hAnsiTheme="minorEastAsia"/>
        </w:rPr>
        <w:t>在一起，且便于更换。</w:t>
      </w:r>
    </w:p>
    <w:p w14:paraId="1C49A29F" w14:textId="1A7721DC" w:rsidR="00356285" w:rsidRDefault="00356285" w:rsidP="00356285">
      <w:pPr>
        <w:pStyle w:val="a6"/>
        <w:spacing w:before="156" w:after="156"/>
        <w:rPr>
          <w:rFonts w:asciiTheme="minorEastAsia" w:eastAsiaTheme="minorEastAsia" w:hAnsiTheme="minorEastAsia"/>
        </w:rPr>
      </w:pPr>
      <w:r w:rsidRPr="00356285">
        <w:rPr>
          <w:rFonts w:asciiTheme="minorEastAsia" w:eastAsiaTheme="minorEastAsia" w:hAnsiTheme="minorEastAsia"/>
        </w:rPr>
        <w:t>蓄电池组系统</w:t>
      </w:r>
      <w:r w:rsidRPr="00356285">
        <w:rPr>
          <w:rFonts w:asciiTheme="minorEastAsia" w:eastAsiaTheme="minorEastAsia" w:hAnsiTheme="minorEastAsia" w:hint="eastAsia"/>
        </w:rPr>
        <w:t>的</w:t>
      </w:r>
      <w:r w:rsidRPr="00356285">
        <w:rPr>
          <w:rFonts w:asciiTheme="minorEastAsia" w:eastAsiaTheme="minorEastAsia" w:hAnsiTheme="minorEastAsia"/>
        </w:rPr>
        <w:t>总体控制管理单元</w:t>
      </w:r>
      <w:r w:rsidRPr="00356285">
        <w:rPr>
          <w:rFonts w:asciiTheme="minorEastAsia" w:eastAsiaTheme="minorEastAsia" w:hAnsiTheme="minorEastAsia" w:hint="eastAsia"/>
        </w:rPr>
        <w:t>应</w:t>
      </w:r>
      <w:r w:rsidRPr="00356285">
        <w:rPr>
          <w:rFonts w:asciiTheme="minorEastAsia" w:eastAsiaTheme="minorEastAsia" w:hAnsiTheme="minorEastAsia"/>
        </w:rPr>
        <w:t>独立安装，便于维修更换，并能对蓄电池</w:t>
      </w:r>
      <w:proofErr w:type="gramStart"/>
      <w:r w:rsidRPr="00356285">
        <w:rPr>
          <w:rFonts w:asciiTheme="minorEastAsia" w:eastAsiaTheme="minorEastAsia" w:hAnsiTheme="minorEastAsia"/>
        </w:rPr>
        <w:t>模块</w:t>
      </w:r>
      <w:r w:rsidR="00831C82">
        <w:rPr>
          <w:rFonts w:asciiTheme="minorEastAsia" w:eastAsiaTheme="minorEastAsia" w:hAnsiTheme="minorEastAsia" w:hint="eastAsia"/>
        </w:rPr>
        <w:t>本地</w:t>
      </w:r>
      <w:proofErr w:type="gramEnd"/>
      <w:r w:rsidRPr="00356285">
        <w:rPr>
          <w:rFonts w:asciiTheme="minorEastAsia" w:eastAsiaTheme="minorEastAsia" w:hAnsiTheme="minorEastAsia"/>
        </w:rPr>
        <w:t>控制管理单元进行控制管理。</w:t>
      </w:r>
    </w:p>
    <w:p w14:paraId="7079FBF7" w14:textId="5EF1AF0E" w:rsidR="00BC5C65" w:rsidRDefault="00356285" w:rsidP="00BC5C65">
      <w:pPr>
        <w:pStyle w:val="a6"/>
        <w:spacing w:before="156" w:after="156"/>
        <w:rPr>
          <w:rFonts w:asciiTheme="minorEastAsia" w:eastAsiaTheme="minorEastAsia" w:hAnsiTheme="minorEastAsia"/>
        </w:rPr>
      </w:pPr>
      <w:r>
        <w:rPr>
          <w:rFonts w:asciiTheme="minorEastAsia" w:eastAsiaTheme="minorEastAsia" w:hAnsiTheme="minorEastAsia" w:hint="eastAsia"/>
        </w:rPr>
        <w:t>蓄电池管理系统中的</w:t>
      </w:r>
      <w:r w:rsidRPr="00356285">
        <w:rPr>
          <w:rFonts w:asciiTheme="minorEastAsia" w:eastAsiaTheme="minorEastAsia" w:hAnsiTheme="minorEastAsia"/>
        </w:rPr>
        <w:t>电流、电压、温度等传感元件的安装，应布置合理、固定可靠，严禁虚接、碰擦和损坏。</w:t>
      </w:r>
      <w:r>
        <w:rPr>
          <w:rFonts w:asciiTheme="minorEastAsia" w:eastAsiaTheme="minorEastAsia" w:hAnsiTheme="minorEastAsia" w:hint="eastAsia"/>
        </w:rPr>
        <w:t>蓄电池管理系统中的</w:t>
      </w:r>
      <w:r w:rsidRPr="00356285">
        <w:rPr>
          <w:rFonts w:asciiTheme="minorEastAsia" w:eastAsiaTheme="minorEastAsia" w:hAnsiTheme="minorEastAsia"/>
        </w:rPr>
        <w:t>采集线路应</w:t>
      </w:r>
      <w:proofErr w:type="gramStart"/>
      <w:r w:rsidRPr="00356285">
        <w:rPr>
          <w:rFonts w:asciiTheme="minorEastAsia" w:eastAsiaTheme="minorEastAsia" w:hAnsiTheme="minorEastAsia"/>
        </w:rPr>
        <w:t>采用低烟无卤</w:t>
      </w:r>
      <w:proofErr w:type="gramEnd"/>
      <w:r w:rsidRPr="00356285">
        <w:rPr>
          <w:rFonts w:asciiTheme="minorEastAsia" w:eastAsiaTheme="minorEastAsia" w:hAnsiTheme="minorEastAsia"/>
        </w:rPr>
        <w:t>阻燃</w:t>
      </w:r>
      <w:r w:rsidR="00923C1F">
        <w:rPr>
          <w:rFonts w:asciiTheme="minorEastAsia" w:eastAsiaTheme="minorEastAsia" w:hAnsiTheme="minorEastAsia" w:hint="eastAsia"/>
        </w:rPr>
        <w:t>线缆</w:t>
      </w:r>
      <w:r w:rsidRPr="00356285">
        <w:rPr>
          <w:rFonts w:asciiTheme="minorEastAsia" w:eastAsiaTheme="minorEastAsia" w:hAnsiTheme="minorEastAsia" w:hint="eastAsia"/>
        </w:rPr>
        <w:t>，</w:t>
      </w:r>
      <w:r w:rsidRPr="00356285">
        <w:rPr>
          <w:rFonts w:asciiTheme="minorEastAsia" w:eastAsiaTheme="minorEastAsia" w:hAnsiTheme="minorEastAsia"/>
        </w:rPr>
        <w:t>线束应固定可靠，走线平顺合理，</w:t>
      </w:r>
      <w:r>
        <w:rPr>
          <w:rFonts w:asciiTheme="minorEastAsia" w:eastAsiaTheme="minorEastAsia" w:hAnsiTheme="minorEastAsia" w:hint="eastAsia"/>
        </w:rPr>
        <w:t>并</w:t>
      </w:r>
      <w:r w:rsidRPr="00356285">
        <w:rPr>
          <w:rFonts w:asciiTheme="minorEastAsia" w:eastAsiaTheme="minorEastAsia" w:hAnsiTheme="minorEastAsia"/>
        </w:rPr>
        <w:t>与其它线路可靠隔离</w:t>
      </w:r>
      <w:r w:rsidRPr="00356285">
        <w:rPr>
          <w:rFonts w:asciiTheme="minorEastAsia" w:eastAsiaTheme="minorEastAsia" w:hAnsiTheme="minorEastAsia" w:hint="eastAsia"/>
        </w:rPr>
        <w:t>，</w:t>
      </w:r>
      <w:r w:rsidRPr="00356285">
        <w:rPr>
          <w:rFonts w:asciiTheme="minorEastAsia" w:eastAsiaTheme="minorEastAsia" w:hAnsiTheme="minorEastAsia"/>
        </w:rPr>
        <w:t>过线孔应</w:t>
      </w:r>
      <w:r>
        <w:rPr>
          <w:rFonts w:asciiTheme="minorEastAsia" w:eastAsiaTheme="minorEastAsia" w:hAnsiTheme="minorEastAsia" w:hint="eastAsia"/>
        </w:rPr>
        <w:t>设有</w:t>
      </w:r>
      <w:r w:rsidRPr="00356285">
        <w:rPr>
          <w:rFonts w:asciiTheme="minorEastAsia" w:eastAsiaTheme="minorEastAsia" w:hAnsiTheme="minorEastAsia"/>
        </w:rPr>
        <w:t>胶圈</w:t>
      </w:r>
      <w:r>
        <w:rPr>
          <w:rFonts w:asciiTheme="minorEastAsia" w:eastAsiaTheme="minorEastAsia" w:hAnsiTheme="minorEastAsia" w:hint="eastAsia"/>
        </w:rPr>
        <w:t>进行防护</w:t>
      </w:r>
      <w:r w:rsidRPr="00356285">
        <w:rPr>
          <w:rFonts w:asciiTheme="minorEastAsia" w:eastAsiaTheme="minorEastAsia" w:hAnsiTheme="minorEastAsia"/>
        </w:rPr>
        <w:t>。</w:t>
      </w:r>
    </w:p>
    <w:p w14:paraId="277B62FB" w14:textId="5DD732CF" w:rsidR="00BC5C65" w:rsidRPr="00BC5C65" w:rsidRDefault="00BC5C65" w:rsidP="00BC5C65">
      <w:pPr>
        <w:pStyle w:val="a6"/>
        <w:spacing w:before="156" w:after="156"/>
        <w:rPr>
          <w:rFonts w:asciiTheme="minorEastAsia" w:eastAsiaTheme="minorEastAsia" w:hAnsiTheme="minorEastAsia"/>
        </w:rPr>
      </w:pPr>
      <w:r w:rsidRPr="00BC5C65">
        <w:rPr>
          <w:rFonts w:asciiTheme="minorEastAsia" w:eastAsiaTheme="minorEastAsia" w:hAnsiTheme="minorEastAsia" w:hint="eastAsia"/>
        </w:rPr>
        <w:t>蓄电池柜的</w:t>
      </w:r>
      <w:r w:rsidRPr="00BC5C65">
        <w:rPr>
          <w:rFonts w:asciiTheme="minorEastAsia" w:eastAsiaTheme="minorEastAsia" w:hAnsiTheme="minorEastAsia"/>
        </w:rPr>
        <w:t>安装应平稳</w:t>
      </w:r>
      <w:r>
        <w:rPr>
          <w:rFonts w:asciiTheme="minorEastAsia" w:eastAsiaTheme="minorEastAsia" w:hAnsiTheme="minorEastAsia" w:hint="eastAsia"/>
        </w:rPr>
        <w:t>可靠</w:t>
      </w:r>
      <w:r w:rsidRPr="00BC5C65">
        <w:rPr>
          <w:rFonts w:asciiTheme="minorEastAsia" w:eastAsiaTheme="minorEastAsia" w:hAnsiTheme="minorEastAsia"/>
        </w:rPr>
        <w:t>，安装间距应均匀，排列整齐</w:t>
      </w:r>
      <w:r w:rsidRPr="00BC5C65">
        <w:rPr>
          <w:rFonts w:asciiTheme="minorEastAsia" w:eastAsiaTheme="minorEastAsia" w:hAnsiTheme="minorEastAsia" w:hint="eastAsia"/>
        </w:rPr>
        <w:t>。</w:t>
      </w:r>
    </w:p>
    <w:p w14:paraId="55474B12" w14:textId="72F95722" w:rsidR="00C22F9B" w:rsidRDefault="00C22F9B" w:rsidP="00C465F4">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蓄电池组系统的</w:t>
      </w:r>
      <w:r w:rsidRPr="00B47052">
        <w:rPr>
          <w:rFonts w:asciiTheme="minorEastAsia" w:eastAsiaTheme="minorEastAsia" w:hAnsiTheme="minorEastAsia" w:hint="eastAsia"/>
        </w:rPr>
        <w:t>安装</w:t>
      </w:r>
      <w:r w:rsidRPr="00B47052">
        <w:rPr>
          <w:rFonts w:asciiTheme="minorEastAsia" w:eastAsiaTheme="minorEastAsia" w:hAnsiTheme="minorEastAsia"/>
        </w:rPr>
        <w:t>应远离</w:t>
      </w:r>
      <w:r w:rsidR="00B47052" w:rsidRPr="00B47052">
        <w:rPr>
          <w:rFonts w:asciiTheme="minorEastAsia" w:eastAsiaTheme="minorEastAsia" w:hAnsiTheme="minorEastAsia"/>
        </w:rPr>
        <w:t>易撞击、污染、暴晒、水浸泡的环境</w:t>
      </w:r>
      <w:r w:rsidR="00B47052">
        <w:rPr>
          <w:rFonts w:asciiTheme="minorEastAsia" w:eastAsiaTheme="minorEastAsia" w:hAnsiTheme="minorEastAsia" w:hint="eastAsia"/>
        </w:rPr>
        <w:t>及</w:t>
      </w:r>
      <w:r w:rsidRPr="00B47052">
        <w:rPr>
          <w:rFonts w:asciiTheme="minorEastAsia" w:eastAsiaTheme="minorEastAsia" w:hAnsiTheme="minorEastAsia"/>
        </w:rPr>
        <w:t>发热</w:t>
      </w:r>
      <w:r w:rsidR="00B47052">
        <w:rPr>
          <w:rFonts w:asciiTheme="minorEastAsia" w:eastAsiaTheme="minorEastAsia" w:hAnsiTheme="minorEastAsia" w:hint="eastAsia"/>
        </w:rPr>
        <w:t>、</w:t>
      </w:r>
      <w:r w:rsidRPr="00B47052">
        <w:rPr>
          <w:rFonts w:asciiTheme="minorEastAsia" w:eastAsiaTheme="minorEastAsia" w:hAnsiTheme="minorEastAsia"/>
        </w:rPr>
        <w:t>制冷器件，如无法避开时，应采取可靠的隔离措施。</w:t>
      </w:r>
    </w:p>
    <w:p w14:paraId="04B71E3B" w14:textId="155BC2E4" w:rsidR="00B47052" w:rsidRDefault="00B47052" w:rsidP="00C465F4">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w:t>
      </w:r>
      <w:r>
        <w:rPr>
          <w:rFonts w:asciiTheme="minorEastAsia" w:eastAsiaTheme="minorEastAsia" w:hAnsiTheme="minorEastAsia" w:hint="eastAsia"/>
        </w:rPr>
        <w:t>的</w:t>
      </w:r>
      <w:r w:rsidRPr="00B47052">
        <w:rPr>
          <w:rFonts w:asciiTheme="minorEastAsia" w:eastAsiaTheme="minorEastAsia" w:hAnsiTheme="minorEastAsia"/>
        </w:rPr>
        <w:t>各电气连接点应具有能保证安全连接的预紧力，应采取防松措施。</w:t>
      </w:r>
    </w:p>
    <w:p w14:paraId="166251BC" w14:textId="15A79592" w:rsidR="003E6A00" w:rsidRDefault="00B47052" w:rsidP="00C465F4">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w:t>
      </w:r>
      <w:r>
        <w:rPr>
          <w:rFonts w:asciiTheme="minorEastAsia" w:eastAsiaTheme="minorEastAsia" w:hAnsiTheme="minorEastAsia" w:hint="eastAsia"/>
        </w:rPr>
        <w:t>的</w:t>
      </w:r>
      <w:r w:rsidRPr="00B47052">
        <w:rPr>
          <w:rFonts w:asciiTheme="minorEastAsia" w:eastAsiaTheme="minorEastAsia" w:hAnsiTheme="minorEastAsia"/>
        </w:rPr>
        <w:t>电力电缆应独立绑扎，走线平顺合理，松紧合适</w:t>
      </w:r>
      <w:r w:rsidR="003E6A00">
        <w:rPr>
          <w:rFonts w:asciiTheme="minorEastAsia" w:eastAsiaTheme="minorEastAsia" w:hAnsiTheme="minorEastAsia" w:hint="eastAsia"/>
        </w:rPr>
        <w:t>，</w:t>
      </w:r>
      <w:r w:rsidRPr="00B47052">
        <w:rPr>
          <w:rFonts w:asciiTheme="minorEastAsia" w:eastAsiaTheme="minorEastAsia" w:hAnsiTheme="minorEastAsia" w:hint="eastAsia"/>
        </w:rPr>
        <w:t>线路交叉</w:t>
      </w:r>
      <w:r w:rsidRPr="00B47052">
        <w:rPr>
          <w:rFonts w:asciiTheme="minorEastAsia" w:eastAsiaTheme="minorEastAsia" w:hAnsiTheme="minorEastAsia"/>
        </w:rPr>
        <w:t>、拐角应圆滑，不应损伤导线。</w:t>
      </w:r>
    </w:p>
    <w:p w14:paraId="074D392C" w14:textId="6ECBD01D" w:rsidR="003E6A00" w:rsidRDefault="003E6A00" w:rsidP="00C465F4">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w:t>
      </w:r>
      <w:r>
        <w:rPr>
          <w:rFonts w:asciiTheme="minorEastAsia" w:eastAsiaTheme="minorEastAsia" w:hAnsiTheme="minorEastAsia" w:hint="eastAsia"/>
        </w:rPr>
        <w:t>的</w:t>
      </w:r>
      <w:r w:rsidR="00B47052">
        <w:rPr>
          <w:rFonts w:asciiTheme="minorEastAsia" w:eastAsiaTheme="minorEastAsia" w:hAnsiTheme="minorEastAsia" w:hint="eastAsia"/>
        </w:rPr>
        <w:t>各</w:t>
      </w:r>
      <w:r w:rsidR="00B47052" w:rsidRPr="00B47052">
        <w:rPr>
          <w:rFonts w:asciiTheme="minorEastAsia" w:eastAsiaTheme="minorEastAsia" w:hAnsiTheme="minorEastAsia"/>
        </w:rPr>
        <w:t>过线孔应采取必要的防护措施，并具有防止磨损的功能。</w:t>
      </w:r>
    </w:p>
    <w:p w14:paraId="7CC49617" w14:textId="77777777" w:rsidR="003E6A00" w:rsidRDefault="003E6A00" w:rsidP="00C465F4">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w:t>
      </w:r>
      <w:r>
        <w:rPr>
          <w:rFonts w:asciiTheme="minorEastAsia" w:eastAsiaTheme="minorEastAsia" w:hAnsiTheme="minorEastAsia" w:hint="eastAsia"/>
        </w:rPr>
        <w:t>的</w:t>
      </w:r>
      <w:r w:rsidRPr="003E6A00">
        <w:rPr>
          <w:rFonts w:asciiTheme="minorEastAsia" w:eastAsiaTheme="minorEastAsia" w:hAnsiTheme="minorEastAsia"/>
        </w:rPr>
        <w:t>电力电缆应具有明显的标识，标识方法应符合GB 2894-2008的要求。</w:t>
      </w:r>
    </w:p>
    <w:p w14:paraId="15E067B0" w14:textId="77777777" w:rsidR="00356285" w:rsidRDefault="003E6A00" w:rsidP="00356285">
      <w:pPr>
        <w:pStyle w:val="a6"/>
        <w:spacing w:before="156" w:after="156"/>
        <w:rPr>
          <w:rFonts w:asciiTheme="minorEastAsia" w:eastAsiaTheme="minorEastAsia" w:hAnsiTheme="minorEastAsia"/>
        </w:rPr>
      </w:pPr>
      <w:r w:rsidRPr="00B47052">
        <w:rPr>
          <w:rFonts w:asciiTheme="minorEastAsia" w:eastAsiaTheme="minorEastAsia" w:hAnsiTheme="minorEastAsia"/>
        </w:rPr>
        <w:t>蓄电池组系统</w:t>
      </w:r>
      <w:r>
        <w:rPr>
          <w:rFonts w:asciiTheme="minorEastAsia" w:eastAsiaTheme="minorEastAsia" w:hAnsiTheme="minorEastAsia" w:hint="eastAsia"/>
        </w:rPr>
        <w:t>的</w:t>
      </w:r>
      <w:r w:rsidRPr="003E6A00">
        <w:rPr>
          <w:rFonts w:asciiTheme="minorEastAsia" w:eastAsiaTheme="minorEastAsia" w:hAnsiTheme="minorEastAsia"/>
        </w:rPr>
        <w:t>连接件表面应经过防腐处理，表面平整光滑，不应有影响导电性能的缺陷。</w:t>
      </w:r>
    </w:p>
    <w:p w14:paraId="415D34DE" w14:textId="77777777" w:rsidR="00C22F9B" w:rsidRPr="00C67B01" w:rsidRDefault="00C22F9B" w:rsidP="00C22F9B">
      <w:pPr>
        <w:pStyle w:val="a4"/>
      </w:pPr>
      <w:bookmarkStart w:id="24" w:name="_Toc503425955"/>
      <w:bookmarkStart w:id="25" w:name="_Toc62041214"/>
      <w:bookmarkEnd w:id="17"/>
      <w:r w:rsidRPr="00C67B01">
        <w:t>技术要求</w:t>
      </w:r>
      <w:bookmarkEnd w:id="24"/>
      <w:bookmarkEnd w:id="25"/>
    </w:p>
    <w:p w14:paraId="2FC1F959" w14:textId="5CB3F396" w:rsidR="00C22F9B" w:rsidRPr="00F56CCB" w:rsidRDefault="00C22F9B" w:rsidP="00C22F9B">
      <w:pPr>
        <w:pStyle w:val="a5"/>
      </w:pPr>
      <w:bookmarkStart w:id="26" w:name="_Toc62041215"/>
      <w:r w:rsidRPr="00F56CCB">
        <w:lastRenderedPageBreak/>
        <w:t>蓄电池模块</w:t>
      </w:r>
      <w:r w:rsidR="007559FA">
        <w:rPr>
          <w:rFonts w:hint="eastAsia"/>
        </w:rPr>
        <w:t>技术要求</w:t>
      </w:r>
      <w:bookmarkEnd w:id="26"/>
    </w:p>
    <w:p w14:paraId="3F8796DC" w14:textId="77777777" w:rsidR="00C22F9B" w:rsidRPr="00F56CCB" w:rsidRDefault="00C22F9B" w:rsidP="00C22F9B">
      <w:pPr>
        <w:pStyle w:val="a6"/>
        <w:spacing w:before="156" w:after="156"/>
      </w:pPr>
      <w:r w:rsidRPr="00F56CCB">
        <w:t>外观</w:t>
      </w:r>
    </w:p>
    <w:p w14:paraId="4FB3535B" w14:textId="77777777" w:rsidR="00C22F9B" w:rsidRPr="00F56CCB" w:rsidRDefault="00C22F9B" w:rsidP="00C22F9B">
      <w:pPr>
        <w:pStyle w:val="aff8"/>
      </w:pPr>
      <w:r>
        <w:rPr>
          <w:rFonts w:hint="eastAsia"/>
        </w:rPr>
        <w:t>按6.2.2检验时，外观不应有变形及裂纹，表面干燥、无外伤，且排列整齐、连接可靠、标志清晰等。</w:t>
      </w:r>
    </w:p>
    <w:p w14:paraId="2D91B74E" w14:textId="77777777" w:rsidR="00C22F9B" w:rsidRPr="00F56CCB" w:rsidRDefault="00C22F9B" w:rsidP="00C22F9B">
      <w:pPr>
        <w:pStyle w:val="a6"/>
        <w:spacing w:before="156" w:after="156"/>
      </w:pPr>
      <w:r>
        <w:rPr>
          <w:rFonts w:hint="eastAsia"/>
        </w:rPr>
        <w:t>室温放电</w:t>
      </w:r>
      <w:r w:rsidRPr="00F56CCB">
        <w:t>容量</w:t>
      </w:r>
    </w:p>
    <w:p w14:paraId="4A31FEBB" w14:textId="77777777" w:rsidR="00C22F9B" w:rsidRPr="00191214" w:rsidRDefault="00C22F9B" w:rsidP="00C22F9B">
      <w:pPr>
        <w:pStyle w:val="aff8"/>
      </w:pPr>
      <w:r>
        <w:rPr>
          <w:rFonts w:hint="eastAsia"/>
        </w:rPr>
        <w:t>按6.2.3试验时，蓄电池模块放电容量应不低于额定容量，并且不超过额定容量的110%，同时所有测试对象初始容量极差应不大于初始容量平均值的7%。</w:t>
      </w:r>
    </w:p>
    <w:p w14:paraId="7B062C23" w14:textId="77777777" w:rsidR="00C22F9B" w:rsidRPr="00F56CCB" w:rsidRDefault="00C22F9B" w:rsidP="00C22F9B">
      <w:pPr>
        <w:pStyle w:val="a6"/>
        <w:spacing w:before="156" w:after="156"/>
      </w:pPr>
      <w:r w:rsidRPr="00F56CCB">
        <w:t>低温</w:t>
      </w:r>
      <w:r>
        <w:rPr>
          <w:rFonts w:hint="eastAsia"/>
        </w:rPr>
        <w:t>放电</w:t>
      </w:r>
      <w:r w:rsidRPr="00F56CCB">
        <w:t>容量</w:t>
      </w:r>
    </w:p>
    <w:p w14:paraId="36D8439C" w14:textId="77777777" w:rsidR="00C22F9B" w:rsidRPr="00191214" w:rsidRDefault="00C22F9B" w:rsidP="00C22F9B">
      <w:pPr>
        <w:pStyle w:val="aff8"/>
      </w:pPr>
      <w:r>
        <w:rPr>
          <w:rFonts w:hint="eastAsia"/>
        </w:rPr>
        <w:t>按6.2.4试验时，蓄电池模块放电容量应不低于初始容量的70%。</w:t>
      </w:r>
    </w:p>
    <w:p w14:paraId="21A68C1E" w14:textId="77777777" w:rsidR="00C22F9B" w:rsidRPr="00F56CCB" w:rsidRDefault="00C22F9B" w:rsidP="00C22F9B">
      <w:pPr>
        <w:pStyle w:val="a6"/>
        <w:spacing w:before="156" w:after="156"/>
      </w:pPr>
      <w:r w:rsidRPr="00F56CCB">
        <w:t>高温</w:t>
      </w:r>
      <w:r>
        <w:rPr>
          <w:rFonts w:hint="eastAsia"/>
        </w:rPr>
        <w:t>放电</w:t>
      </w:r>
      <w:r w:rsidRPr="00F56CCB">
        <w:t>容量</w:t>
      </w:r>
    </w:p>
    <w:p w14:paraId="0D5A2994" w14:textId="77777777" w:rsidR="00C22F9B" w:rsidRPr="00191214" w:rsidRDefault="00C22F9B" w:rsidP="00C22F9B">
      <w:pPr>
        <w:pStyle w:val="aff8"/>
      </w:pPr>
      <w:r w:rsidRPr="00511ED0">
        <w:rPr>
          <w:rFonts w:hint="eastAsia"/>
        </w:rPr>
        <w:t>按</w:t>
      </w:r>
      <w:r>
        <w:rPr>
          <w:rFonts w:hint="eastAsia"/>
        </w:rPr>
        <w:t>6.2.5</w:t>
      </w:r>
      <w:r w:rsidRPr="00511ED0">
        <w:rPr>
          <w:rFonts w:hint="eastAsia"/>
        </w:rPr>
        <w:t>试验时</w:t>
      </w:r>
      <w:r>
        <w:rPr>
          <w:rFonts w:hint="eastAsia"/>
        </w:rPr>
        <w:t>，蓄电池模块</w:t>
      </w:r>
      <w:r w:rsidRPr="00511ED0">
        <w:rPr>
          <w:rFonts w:hint="eastAsia"/>
        </w:rPr>
        <w:t>放电容量应不低于初始容量的90%。</w:t>
      </w:r>
    </w:p>
    <w:p w14:paraId="56F9BB9A" w14:textId="77777777" w:rsidR="00C22F9B" w:rsidRPr="00F56CCB" w:rsidRDefault="00C22F9B" w:rsidP="00C22F9B">
      <w:pPr>
        <w:pStyle w:val="a6"/>
        <w:spacing w:before="156" w:after="156"/>
      </w:pPr>
      <w:r>
        <w:rPr>
          <w:rFonts w:hint="eastAsia"/>
        </w:rPr>
        <w:t>荷</w:t>
      </w:r>
      <w:proofErr w:type="gramStart"/>
      <w:r>
        <w:rPr>
          <w:rFonts w:hint="eastAsia"/>
        </w:rPr>
        <w:t>电保持</w:t>
      </w:r>
      <w:proofErr w:type="gramEnd"/>
      <w:r>
        <w:rPr>
          <w:rFonts w:hint="eastAsia"/>
        </w:rPr>
        <w:t>及容量恢复能力</w:t>
      </w:r>
    </w:p>
    <w:p w14:paraId="459EDC8F" w14:textId="77777777" w:rsidR="00C22F9B" w:rsidRPr="00191214" w:rsidRDefault="00C22F9B" w:rsidP="00C22F9B">
      <w:pPr>
        <w:pStyle w:val="aff8"/>
      </w:pPr>
      <w:r>
        <w:rPr>
          <w:rFonts w:hint="eastAsia"/>
        </w:rPr>
        <w:t>按 6.2.6试验时，蓄电池模块室温及高温荷电保持率应不低于初始容量的85%，容量恢复应不低于初始容量的90%。</w:t>
      </w:r>
    </w:p>
    <w:p w14:paraId="7A803D13" w14:textId="77777777" w:rsidR="00C22F9B" w:rsidRPr="00F56CCB" w:rsidRDefault="00C22F9B" w:rsidP="00C22F9B">
      <w:pPr>
        <w:pStyle w:val="a6"/>
        <w:spacing w:before="156" w:after="156"/>
      </w:pPr>
      <w:r w:rsidRPr="00F56CCB">
        <w:t>储存能力</w:t>
      </w:r>
    </w:p>
    <w:p w14:paraId="24B40E05" w14:textId="77777777" w:rsidR="00C22F9B" w:rsidRPr="00191214" w:rsidRDefault="00C22F9B" w:rsidP="00C22F9B">
      <w:pPr>
        <w:pStyle w:val="aff8"/>
      </w:pPr>
      <w:r w:rsidRPr="00511ED0">
        <w:rPr>
          <w:rFonts w:hint="eastAsia"/>
        </w:rPr>
        <w:t>按</w:t>
      </w:r>
      <w:r>
        <w:rPr>
          <w:rFonts w:hint="eastAsia"/>
        </w:rPr>
        <w:t>6.2.7</w:t>
      </w:r>
      <w:r w:rsidRPr="00511ED0">
        <w:rPr>
          <w:rFonts w:hint="eastAsia"/>
        </w:rPr>
        <w:t>试</w:t>
      </w:r>
      <w:r>
        <w:rPr>
          <w:rFonts w:hint="eastAsia"/>
        </w:rPr>
        <w:t>验时，蓄电池模块</w:t>
      </w:r>
      <w:r w:rsidRPr="00511ED0">
        <w:rPr>
          <w:rFonts w:hint="eastAsia"/>
        </w:rPr>
        <w:t>容量恢复应不低于初始容量的90%。</w:t>
      </w:r>
    </w:p>
    <w:p w14:paraId="2A8AA312" w14:textId="77777777" w:rsidR="00C22F9B" w:rsidRPr="00C67B01" w:rsidRDefault="00C22F9B" w:rsidP="00C22F9B">
      <w:pPr>
        <w:pStyle w:val="a6"/>
        <w:spacing w:before="156" w:after="156"/>
      </w:pPr>
      <w:r w:rsidRPr="00C67B01">
        <w:t>安全性能</w:t>
      </w:r>
    </w:p>
    <w:p w14:paraId="239EA76F" w14:textId="77777777" w:rsidR="00C22F9B" w:rsidRPr="00F56CCB" w:rsidRDefault="00C22F9B" w:rsidP="00C22F9B">
      <w:pPr>
        <w:pStyle w:val="a7"/>
        <w:spacing w:before="156" w:after="156"/>
      </w:pPr>
      <w:r w:rsidRPr="00F56CCB">
        <w:t>抗跌落</w:t>
      </w:r>
    </w:p>
    <w:p w14:paraId="188A0227" w14:textId="1710C936" w:rsidR="00C22F9B" w:rsidRPr="00F56CCB" w:rsidRDefault="00C22F9B" w:rsidP="00C22F9B">
      <w:pPr>
        <w:pStyle w:val="aff8"/>
      </w:pPr>
      <w:r w:rsidRPr="00F56CCB">
        <w:t>蓄电池模块按6.2.8.2进行试验，应</w:t>
      </w:r>
      <w:r w:rsidR="00E00AAE">
        <w:rPr>
          <w:rFonts w:hint="eastAsia"/>
        </w:rPr>
        <w:t>不冒烟、</w:t>
      </w:r>
      <w:r>
        <w:rPr>
          <w:rFonts w:hint="eastAsia"/>
        </w:rPr>
        <w:t>不起火、不爆炸、不漏液</w:t>
      </w:r>
      <w:r w:rsidRPr="00F56CCB">
        <w:t>。</w:t>
      </w:r>
    </w:p>
    <w:p w14:paraId="018147D2" w14:textId="77777777" w:rsidR="00C22F9B" w:rsidRPr="00F56CCB" w:rsidRDefault="00C22F9B" w:rsidP="00C22F9B">
      <w:pPr>
        <w:pStyle w:val="a7"/>
        <w:spacing w:before="156" w:after="156"/>
      </w:pPr>
      <w:r w:rsidRPr="00F56CCB">
        <w:t>抗重物冲击</w:t>
      </w:r>
    </w:p>
    <w:p w14:paraId="57ACF8DD" w14:textId="0F5162C9" w:rsidR="00C22F9B" w:rsidRPr="00191214" w:rsidRDefault="00C22F9B" w:rsidP="00C22F9B">
      <w:pPr>
        <w:pStyle w:val="aff8"/>
      </w:pPr>
      <w:r w:rsidRPr="00191214">
        <w:t>蓄电池模块按6.2.8.3进行试验，允许发生变形，应</w:t>
      </w:r>
      <w:r w:rsidR="00E00AAE">
        <w:rPr>
          <w:rFonts w:hint="eastAsia"/>
        </w:rPr>
        <w:t>不冒烟、</w:t>
      </w:r>
      <w:r w:rsidRPr="00191214">
        <w:t>不起火、不爆炸。</w:t>
      </w:r>
    </w:p>
    <w:p w14:paraId="21D40B42" w14:textId="77777777" w:rsidR="00C22F9B" w:rsidRPr="00F56CCB" w:rsidRDefault="00C22F9B" w:rsidP="00C22F9B">
      <w:pPr>
        <w:pStyle w:val="a7"/>
        <w:spacing w:before="156" w:after="156"/>
      </w:pPr>
      <w:r w:rsidRPr="00F56CCB">
        <w:t>抗</w:t>
      </w:r>
      <w:r>
        <w:rPr>
          <w:rFonts w:hint="eastAsia"/>
        </w:rPr>
        <w:t>加热</w:t>
      </w:r>
    </w:p>
    <w:p w14:paraId="5EC0A12A" w14:textId="40476647" w:rsidR="00C22F9B" w:rsidRPr="00191214" w:rsidRDefault="00C22F9B" w:rsidP="00C22F9B">
      <w:pPr>
        <w:pStyle w:val="aff8"/>
      </w:pPr>
      <w:r w:rsidRPr="00191214">
        <w:t>蓄电池模块按6.2.8.4进行试验，应</w:t>
      </w:r>
      <w:r w:rsidR="00E00AAE">
        <w:rPr>
          <w:rFonts w:hint="eastAsia"/>
        </w:rPr>
        <w:t>不冒烟、</w:t>
      </w:r>
      <w:r w:rsidRPr="00191214">
        <w:t>不起火、不爆炸。</w:t>
      </w:r>
    </w:p>
    <w:p w14:paraId="1EF3BF52" w14:textId="77777777" w:rsidR="00C22F9B" w:rsidRPr="00F56CCB" w:rsidRDefault="00C22F9B" w:rsidP="00C22F9B">
      <w:pPr>
        <w:pStyle w:val="a7"/>
        <w:spacing w:before="156" w:after="156"/>
      </w:pPr>
      <w:r w:rsidRPr="00F56CCB">
        <w:t>抗过充电</w:t>
      </w:r>
    </w:p>
    <w:p w14:paraId="07FF7852" w14:textId="0E2B8C0C" w:rsidR="00C22F9B" w:rsidRPr="00191214" w:rsidRDefault="00C22F9B" w:rsidP="00C22F9B">
      <w:pPr>
        <w:pStyle w:val="aff8"/>
      </w:pPr>
      <w:r w:rsidRPr="00191214">
        <w:t>蓄电池模块按6.2.8.5进行试验，应</w:t>
      </w:r>
      <w:r w:rsidR="00E00AAE">
        <w:rPr>
          <w:rFonts w:hint="eastAsia"/>
        </w:rPr>
        <w:t>不冒烟、</w:t>
      </w:r>
      <w:r w:rsidRPr="00191214">
        <w:t>不起火、不爆炸。</w:t>
      </w:r>
    </w:p>
    <w:p w14:paraId="6EB798DC" w14:textId="77777777" w:rsidR="00C22F9B" w:rsidRPr="00F56CCB" w:rsidRDefault="00C22F9B" w:rsidP="00C22F9B">
      <w:pPr>
        <w:pStyle w:val="a7"/>
        <w:spacing w:before="156" w:after="156"/>
      </w:pPr>
      <w:r w:rsidRPr="00F56CCB">
        <w:t>抗过放电</w:t>
      </w:r>
    </w:p>
    <w:p w14:paraId="14701D2C" w14:textId="37A866DA" w:rsidR="00C22F9B" w:rsidRPr="00191214" w:rsidRDefault="00C22F9B" w:rsidP="00C22F9B">
      <w:pPr>
        <w:pStyle w:val="aff8"/>
      </w:pPr>
      <w:r w:rsidRPr="00191214">
        <w:t>蓄电池模块按6.2.8.6进行试验，应</w:t>
      </w:r>
      <w:r w:rsidR="00E00AAE">
        <w:rPr>
          <w:rFonts w:hint="eastAsia"/>
        </w:rPr>
        <w:t>不冒烟、</w:t>
      </w:r>
      <w:r w:rsidRPr="00191214">
        <w:t>不起火、不爆炸</w:t>
      </w:r>
      <w:r w:rsidRPr="00191214">
        <w:rPr>
          <w:rFonts w:hint="eastAsia"/>
        </w:rPr>
        <w:t>、不漏液</w:t>
      </w:r>
      <w:r w:rsidRPr="00191214">
        <w:t>。</w:t>
      </w:r>
    </w:p>
    <w:p w14:paraId="2C1BCE2B" w14:textId="77777777" w:rsidR="00C22F9B" w:rsidRPr="00F56CCB" w:rsidRDefault="00C22F9B" w:rsidP="00C22F9B">
      <w:pPr>
        <w:pStyle w:val="a7"/>
        <w:spacing w:before="156" w:after="156"/>
      </w:pPr>
      <w:r w:rsidRPr="00F56CCB">
        <w:t>抗短路</w:t>
      </w:r>
    </w:p>
    <w:p w14:paraId="41C10F67" w14:textId="527E7F67" w:rsidR="00C22F9B" w:rsidRPr="00191214" w:rsidRDefault="00C22F9B" w:rsidP="00C22F9B">
      <w:pPr>
        <w:pStyle w:val="aff8"/>
      </w:pPr>
      <w:r w:rsidRPr="00191214">
        <w:t>蓄电池模块按6.2.8.7进行试验，应</w:t>
      </w:r>
      <w:r w:rsidR="00E00AAE">
        <w:rPr>
          <w:rFonts w:hint="eastAsia"/>
        </w:rPr>
        <w:t>不冒烟、</w:t>
      </w:r>
      <w:r w:rsidRPr="00191214">
        <w:t>不起火、不爆炸。</w:t>
      </w:r>
    </w:p>
    <w:p w14:paraId="2678BCB5" w14:textId="77777777" w:rsidR="00C22F9B" w:rsidRPr="00F56CCB" w:rsidRDefault="00C22F9B" w:rsidP="00C22F9B">
      <w:pPr>
        <w:pStyle w:val="a7"/>
        <w:spacing w:before="156" w:after="156"/>
      </w:pPr>
      <w:r w:rsidRPr="00F56CCB">
        <w:lastRenderedPageBreak/>
        <w:t>高温储存</w:t>
      </w:r>
    </w:p>
    <w:p w14:paraId="00EC40E0" w14:textId="59EA73D3" w:rsidR="00C22F9B" w:rsidRPr="00191214" w:rsidRDefault="00C22F9B" w:rsidP="00C22F9B">
      <w:pPr>
        <w:pStyle w:val="aff8"/>
      </w:pPr>
      <w:r w:rsidRPr="00191214">
        <w:t>蓄电池模块按6.2.8.8进行试验，应</w:t>
      </w:r>
      <w:r w:rsidR="00E00AAE">
        <w:rPr>
          <w:rFonts w:hint="eastAsia"/>
        </w:rPr>
        <w:t>不冒烟、</w:t>
      </w:r>
      <w:r>
        <w:rPr>
          <w:rFonts w:hint="eastAsia"/>
        </w:rPr>
        <w:t>不起火、不爆炸、不漏液</w:t>
      </w:r>
      <w:r w:rsidRPr="00191214">
        <w:t>。</w:t>
      </w:r>
    </w:p>
    <w:p w14:paraId="0281920B" w14:textId="77777777" w:rsidR="00C22F9B" w:rsidRPr="00F56CCB" w:rsidRDefault="00C22F9B" w:rsidP="00C22F9B">
      <w:pPr>
        <w:pStyle w:val="a7"/>
        <w:spacing w:before="156" w:after="156"/>
      </w:pPr>
      <w:r w:rsidRPr="00F56CCB">
        <w:t>抗</w:t>
      </w:r>
      <w:r>
        <w:rPr>
          <w:rFonts w:hint="eastAsia"/>
        </w:rPr>
        <w:t>针</w:t>
      </w:r>
      <w:r w:rsidRPr="00F56CCB">
        <w:t>刺</w:t>
      </w:r>
    </w:p>
    <w:p w14:paraId="3FCC5A1B" w14:textId="126A4497" w:rsidR="00C22F9B" w:rsidRPr="00191214" w:rsidRDefault="00C22F9B" w:rsidP="00C22F9B">
      <w:pPr>
        <w:pStyle w:val="aff8"/>
      </w:pPr>
      <w:r w:rsidRPr="00191214">
        <w:t>蓄电池模块按6.2.8.9进行试验，应</w:t>
      </w:r>
      <w:r w:rsidR="00E00AAE">
        <w:rPr>
          <w:rFonts w:hint="eastAsia"/>
        </w:rPr>
        <w:t>不冒烟、</w:t>
      </w:r>
      <w:r w:rsidRPr="00191214">
        <w:t>不起火、不爆炸。</w:t>
      </w:r>
    </w:p>
    <w:p w14:paraId="1DA9A64C" w14:textId="77777777" w:rsidR="00C22F9B" w:rsidRPr="00F56CCB" w:rsidRDefault="00C22F9B" w:rsidP="00C22F9B">
      <w:pPr>
        <w:pStyle w:val="a7"/>
        <w:spacing w:before="156" w:after="156"/>
      </w:pPr>
      <w:r w:rsidRPr="00F56CCB">
        <w:t>抗挤压</w:t>
      </w:r>
    </w:p>
    <w:p w14:paraId="105D6CBB" w14:textId="11D60DA7" w:rsidR="00C22F9B" w:rsidRPr="00191214" w:rsidRDefault="00C22F9B" w:rsidP="00C22F9B">
      <w:pPr>
        <w:pStyle w:val="aff8"/>
      </w:pPr>
      <w:r w:rsidRPr="00191214">
        <w:t>蓄电池模块按6.2.8.10进行试验，应</w:t>
      </w:r>
      <w:r w:rsidR="00E00AAE">
        <w:rPr>
          <w:rFonts w:hint="eastAsia"/>
        </w:rPr>
        <w:t>不冒烟、</w:t>
      </w:r>
      <w:r w:rsidRPr="00191214">
        <w:t>不起火、不爆炸。</w:t>
      </w:r>
    </w:p>
    <w:p w14:paraId="6B210178" w14:textId="3F978475" w:rsidR="00C22F9B" w:rsidRPr="00F56CCB" w:rsidRDefault="00C22F9B" w:rsidP="00C22F9B">
      <w:pPr>
        <w:pStyle w:val="a7"/>
        <w:spacing w:before="156" w:after="156"/>
      </w:pPr>
      <w:r w:rsidRPr="00F56CCB">
        <w:t>抗低</w:t>
      </w:r>
      <w:r>
        <w:rPr>
          <w:rFonts w:hint="eastAsia"/>
        </w:rPr>
        <w:t>气</w:t>
      </w:r>
      <w:r w:rsidRPr="00F56CCB">
        <w:t>压</w:t>
      </w:r>
    </w:p>
    <w:p w14:paraId="6C4259FE" w14:textId="5BD68D5E" w:rsidR="00C22F9B" w:rsidRPr="00191214" w:rsidRDefault="00C22F9B" w:rsidP="00C22F9B">
      <w:pPr>
        <w:pStyle w:val="aff8"/>
      </w:pPr>
      <w:r w:rsidRPr="00191214">
        <w:t>蓄电池模块按6.2.8.11进行试验，应</w:t>
      </w:r>
      <w:r w:rsidR="00E00AAE">
        <w:rPr>
          <w:rFonts w:hint="eastAsia"/>
        </w:rPr>
        <w:t>不冒烟、</w:t>
      </w:r>
      <w:r>
        <w:rPr>
          <w:rFonts w:hint="eastAsia"/>
        </w:rPr>
        <w:t>不起火、不爆炸、不漏液</w:t>
      </w:r>
      <w:r w:rsidRPr="00191214">
        <w:t>。</w:t>
      </w:r>
    </w:p>
    <w:p w14:paraId="488359C9" w14:textId="7FF84939" w:rsidR="00C22F9B" w:rsidRPr="00F56CCB" w:rsidRDefault="00C22F9B" w:rsidP="00C22F9B">
      <w:pPr>
        <w:pStyle w:val="a7"/>
        <w:spacing w:before="156" w:after="156"/>
      </w:pPr>
      <w:r w:rsidRPr="00F56CCB">
        <w:t>恒定湿热</w:t>
      </w:r>
    </w:p>
    <w:p w14:paraId="72185F3D" w14:textId="77777777" w:rsidR="00C22F9B" w:rsidRPr="00191214" w:rsidRDefault="00C22F9B" w:rsidP="00C22F9B">
      <w:pPr>
        <w:pStyle w:val="aff8"/>
      </w:pPr>
      <w:r w:rsidRPr="00191214">
        <w:t>蓄电池模块按6.2.8.12进行试验后，其外观应无明显变形、锈蚀或爆炸，容量应不低于额定</w:t>
      </w:r>
      <w:r w:rsidRPr="00191214">
        <w:rPr>
          <w:rFonts w:hint="eastAsia"/>
        </w:rPr>
        <w:t>值</w:t>
      </w:r>
      <w:r w:rsidRPr="00191214">
        <w:t>的90％。</w:t>
      </w:r>
    </w:p>
    <w:p w14:paraId="2C0AA497" w14:textId="731E15AD" w:rsidR="00C22F9B" w:rsidRPr="00F56CCB" w:rsidRDefault="00C22F9B" w:rsidP="00C22F9B">
      <w:pPr>
        <w:pStyle w:val="a7"/>
        <w:spacing w:before="156" w:after="156"/>
      </w:pPr>
      <w:r w:rsidRPr="00F56CCB">
        <w:t>抗振动</w:t>
      </w:r>
    </w:p>
    <w:p w14:paraId="2F591165" w14:textId="77777777" w:rsidR="00C22F9B" w:rsidRPr="00191214" w:rsidRDefault="00C22F9B" w:rsidP="00C22F9B">
      <w:pPr>
        <w:pStyle w:val="aff8"/>
      </w:pPr>
      <w:r w:rsidRPr="00191214">
        <w:t>蓄电池模块按6.2.8.13进行试验, 其外观应无明显损伤、泄漏或爆炸，并能正常工作。</w:t>
      </w:r>
    </w:p>
    <w:p w14:paraId="06FD0FAF" w14:textId="6432855B" w:rsidR="00C22F9B" w:rsidRPr="00F56CCB" w:rsidRDefault="00C22F9B" w:rsidP="00C22F9B">
      <w:pPr>
        <w:pStyle w:val="a7"/>
        <w:spacing w:before="156" w:after="156"/>
      </w:pPr>
      <w:r w:rsidRPr="00F56CCB">
        <w:t>抗</w:t>
      </w:r>
      <w:r>
        <w:rPr>
          <w:rFonts w:hint="eastAsia"/>
        </w:rPr>
        <w:t>冲击</w:t>
      </w:r>
    </w:p>
    <w:p w14:paraId="354F64B2" w14:textId="77777777" w:rsidR="00C22F9B" w:rsidRPr="00191214" w:rsidRDefault="00C22F9B" w:rsidP="00C22F9B">
      <w:pPr>
        <w:pStyle w:val="aff8"/>
      </w:pPr>
      <w:r w:rsidRPr="00191214">
        <w:t>蓄电池模块按6.2.8.14进行试验, 其外观应无明显损伤、泄漏或爆炸，并能正常工作。</w:t>
      </w:r>
    </w:p>
    <w:p w14:paraId="41D6DC60" w14:textId="0132E97A" w:rsidR="00C22F9B" w:rsidRDefault="00C22F9B" w:rsidP="00C22F9B">
      <w:pPr>
        <w:pStyle w:val="a7"/>
        <w:spacing w:before="156" w:after="156"/>
      </w:pPr>
      <w:r w:rsidRPr="00F56CCB">
        <w:t>温度循环</w:t>
      </w:r>
    </w:p>
    <w:p w14:paraId="6AD1354D" w14:textId="50FA36D9" w:rsidR="00C22F9B" w:rsidRDefault="00C22F9B" w:rsidP="00C22F9B">
      <w:pPr>
        <w:pStyle w:val="aff8"/>
        <w:spacing w:before="120" w:after="120"/>
      </w:pPr>
      <w:r w:rsidRPr="00191214">
        <w:t>蓄电池模块按6.2.8.15进行试验，应</w:t>
      </w:r>
      <w:r w:rsidR="00E00AAE">
        <w:rPr>
          <w:rFonts w:hint="eastAsia"/>
        </w:rPr>
        <w:t>不冒烟、</w:t>
      </w:r>
      <w:r>
        <w:rPr>
          <w:rFonts w:hint="eastAsia"/>
        </w:rPr>
        <w:t>不起火、不爆炸。</w:t>
      </w:r>
    </w:p>
    <w:p w14:paraId="76F6B06C" w14:textId="77777777" w:rsidR="00C22F9B" w:rsidRPr="00527942" w:rsidRDefault="00C22F9B" w:rsidP="00C22F9B">
      <w:pPr>
        <w:pStyle w:val="a6"/>
        <w:spacing w:before="156" w:after="156"/>
      </w:pPr>
      <w:r w:rsidRPr="00527942">
        <w:rPr>
          <w:rFonts w:hint="eastAsia"/>
        </w:rPr>
        <w:t>耐浮充</w:t>
      </w:r>
      <w:r w:rsidRPr="00527942">
        <w:t>性能</w:t>
      </w:r>
    </w:p>
    <w:p w14:paraId="70DB1D56" w14:textId="77777777" w:rsidR="00C22F9B" w:rsidRPr="00527942" w:rsidRDefault="00C22F9B" w:rsidP="00C22F9B">
      <w:pPr>
        <w:pStyle w:val="aff8"/>
        <w:spacing w:before="120" w:after="120"/>
      </w:pPr>
      <w:r w:rsidRPr="00527942">
        <w:t>蓄电池模块按</w:t>
      </w:r>
      <w:r w:rsidRPr="00527942">
        <w:rPr>
          <w:rFonts w:hint="eastAsia"/>
        </w:rPr>
        <w:t>6</w:t>
      </w:r>
      <w:r w:rsidRPr="00527942">
        <w:t>.2.9</w:t>
      </w:r>
      <w:r w:rsidRPr="00527942">
        <w:rPr>
          <w:rFonts w:hint="eastAsia"/>
        </w:rPr>
        <w:t>进行试验，蓄电池模块内各个单体电池电压应不超过</w:t>
      </w:r>
      <w:r w:rsidRPr="00527942">
        <w:t>3.9V</w:t>
      </w:r>
      <w:r w:rsidRPr="00527942">
        <w:rPr>
          <w:rFonts w:hint="eastAsia"/>
        </w:rPr>
        <w:t>。</w:t>
      </w:r>
    </w:p>
    <w:p w14:paraId="2101610F" w14:textId="27906C9C" w:rsidR="00C22F9B" w:rsidRPr="00F56CCB" w:rsidRDefault="00C22F9B" w:rsidP="00C22F9B">
      <w:pPr>
        <w:pStyle w:val="a5"/>
      </w:pPr>
      <w:bookmarkStart w:id="27" w:name="_Toc62041216"/>
      <w:r>
        <w:t>蓄电池管理系统</w:t>
      </w:r>
      <w:r w:rsidR="007559FA">
        <w:rPr>
          <w:rFonts w:hint="eastAsia"/>
        </w:rPr>
        <w:t>技术要求</w:t>
      </w:r>
      <w:bookmarkEnd w:id="27"/>
    </w:p>
    <w:p w14:paraId="4CF536D1" w14:textId="77777777" w:rsidR="00C22F9B" w:rsidRPr="00F56CCB" w:rsidRDefault="00C22F9B" w:rsidP="00C22F9B">
      <w:pPr>
        <w:pStyle w:val="a6"/>
        <w:spacing w:before="156" w:after="156"/>
      </w:pPr>
      <w:r>
        <w:t>蓄电池管理系统</w:t>
      </w:r>
      <w:r w:rsidRPr="00F56CCB">
        <w:t>功能</w:t>
      </w:r>
    </w:p>
    <w:p w14:paraId="7644DCDE" w14:textId="77777777" w:rsidR="00C22F9B" w:rsidRPr="005F6250" w:rsidRDefault="00C22F9B" w:rsidP="00C22F9B">
      <w:pPr>
        <w:pStyle w:val="a7"/>
        <w:spacing w:before="156" w:after="156"/>
      </w:pPr>
      <w:r w:rsidRPr="0048664A">
        <w:t>通讯功能</w:t>
      </w:r>
    </w:p>
    <w:p w14:paraId="4ADA34E6" w14:textId="77777777" w:rsidR="00C22F9B" w:rsidRPr="00F56CCB" w:rsidRDefault="00C22F9B" w:rsidP="00C0742D">
      <w:pPr>
        <w:pStyle w:val="af2"/>
        <w:numPr>
          <w:ilvl w:val="0"/>
          <w:numId w:val="19"/>
        </w:numPr>
      </w:pPr>
      <w:r>
        <w:t>蓄电池管理系统</w:t>
      </w:r>
      <w:r>
        <w:rPr>
          <w:rFonts w:hint="eastAsia"/>
        </w:rPr>
        <w:t>对外通讯</w:t>
      </w:r>
      <w:r w:rsidRPr="00F56CCB">
        <w:t>宜具有 CAN和 RS485等通讯接口，CAN采用标准</w:t>
      </w:r>
      <w:proofErr w:type="gramStart"/>
      <w:r w:rsidRPr="00F56CCB">
        <w:t>帧</w:t>
      </w:r>
      <w:proofErr w:type="gramEnd"/>
      <w:r w:rsidRPr="00F56CCB">
        <w:t>通讯协议，RS485采用MODBUS-RTU协议，接口可采用DB9或RJ45网络口。</w:t>
      </w:r>
    </w:p>
    <w:p w14:paraId="302C25F6" w14:textId="77777777" w:rsidR="00C22F9B" w:rsidRPr="00F56CCB" w:rsidRDefault="00C22F9B" w:rsidP="00C0742D">
      <w:pPr>
        <w:pStyle w:val="af2"/>
        <w:numPr>
          <w:ilvl w:val="0"/>
          <w:numId w:val="18"/>
        </w:numPr>
      </w:pPr>
      <w:r w:rsidRPr="00F56CCB">
        <w:t>将通信设备或模拟装置通过接口电路与被测</w:t>
      </w:r>
      <w:r>
        <w:t>蓄电池组系统</w:t>
      </w:r>
      <w:r w:rsidRPr="00F56CCB">
        <w:t>连接，</w:t>
      </w:r>
      <w:r>
        <w:t>蓄电池组系统</w:t>
      </w:r>
      <w:r w:rsidRPr="00F56CCB">
        <w:t>应能进入正常工作状态，并通过接口进行数据交互。</w:t>
      </w:r>
    </w:p>
    <w:p w14:paraId="28B91002" w14:textId="77777777" w:rsidR="00C22F9B" w:rsidRPr="005F6250" w:rsidRDefault="00C22F9B" w:rsidP="00C22F9B">
      <w:pPr>
        <w:pStyle w:val="a7"/>
        <w:spacing w:before="156" w:after="156"/>
      </w:pPr>
      <w:r w:rsidRPr="0048664A">
        <w:t>测量功能</w:t>
      </w:r>
    </w:p>
    <w:p w14:paraId="5EA7D4B2" w14:textId="77777777" w:rsidR="00C22F9B" w:rsidRPr="00F56CCB" w:rsidRDefault="00C22F9B" w:rsidP="00C22F9B">
      <w:pPr>
        <w:pStyle w:val="aff8"/>
      </w:pPr>
      <w:r>
        <w:t>蓄电池管理系统</w:t>
      </w:r>
      <w:r w:rsidRPr="00F56CCB">
        <w:t>应能实时监测</w:t>
      </w:r>
      <w:r>
        <w:t>蓄电池组系统</w:t>
      </w:r>
      <w:r w:rsidRPr="00F56CCB">
        <w:t>的电压、电流、温度以及单体蓄电池电压等参数。</w:t>
      </w:r>
    </w:p>
    <w:p w14:paraId="6797A4CD" w14:textId="77777777" w:rsidR="00C22F9B" w:rsidRPr="005F6250" w:rsidRDefault="00C22F9B" w:rsidP="00C22F9B">
      <w:pPr>
        <w:pStyle w:val="a7"/>
        <w:spacing w:before="156" w:after="156"/>
      </w:pPr>
      <w:r w:rsidRPr="0048664A">
        <w:t>系统自检功能</w:t>
      </w:r>
    </w:p>
    <w:p w14:paraId="3F9A3B24" w14:textId="77777777" w:rsidR="00C22F9B" w:rsidRPr="00191214" w:rsidRDefault="00C22F9B" w:rsidP="00C22F9B">
      <w:pPr>
        <w:pStyle w:val="aff8"/>
      </w:pPr>
      <w:r w:rsidRPr="00F56CCB">
        <w:t>电源接通时，</w:t>
      </w:r>
      <w:r>
        <w:t>蓄电池管理系统</w:t>
      </w:r>
      <w:r w:rsidRPr="00F56CCB">
        <w:t>应能对系统进行自检，若有异常，</w:t>
      </w:r>
      <w:r>
        <w:rPr>
          <w:rFonts w:hint="eastAsia"/>
        </w:rPr>
        <w:t>应</w:t>
      </w:r>
      <w:r w:rsidRPr="00F56CCB">
        <w:t>发出</w:t>
      </w:r>
      <w:r>
        <w:rPr>
          <w:rFonts w:hint="eastAsia"/>
        </w:rPr>
        <w:t>报警</w:t>
      </w:r>
      <w:r w:rsidRPr="00F56CCB">
        <w:t>信号。</w:t>
      </w:r>
    </w:p>
    <w:p w14:paraId="1ADBB8C9" w14:textId="77777777" w:rsidR="00C22F9B" w:rsidRDefault="00C22F9B" w:rsidP="00C22F9B">
      <w:pPr>
        <w:pStyle w:val="a7"/>
        <w:spacing w:before="156" w:after="156"/>
      </w:pPr>
      <w:r w:rsidRPr="0048664A">
        <w:rPr>
          <w:rFonts w:hint="eastAsia"/>
        </w:rPr>
        <w:lastRenderedPageBreak/>
        <w:t>SOC</w:t>
      </w:r>
      <w:r w:rsidRPr="005F6250">
        <w:rPr>
          <w:rFonts w:hint="eastAsia"/>
        </w:rPr>
        <w:t>估算</w:t>
      </w:r>
    </w:p>
    <w:p w14:paraId="7A4CAF4A" w14:textId="77777777" w:rsidR="00C22F9B" w:rsidRPr="00191214" w:rsidRDefault="00C22F9B" w:rsidP="00C22F9B">
      <w:pPr>
        <w:pStyle w:val="aff8"/>
      </w:pPr>
      <w:r w:rsidRPr="00191214">
        <w:t>蓄电池管理系统应能够</w:t>
      </w:r>
      <w:r w:rsidRPr="00191214">
        <w:rPr>
          <w:rFonts w:hint="eastAsia"/>
        </w:rPr>
        <w:t>实时估算蓄电池组系统的荷电状态。</w:t>
      </w:r>
    </w:p>
    <w:p w14:paraId="6AED9388" w14:textId="77777777" w:rsidR="00C22F9B" w:rsidRPr="009F26D0" w:rsidRDefault="00C22F9B" w:rsidP="00C22F9B">
      <w:pPr>
        <w:pStyle w:val="a7"/>
        <w:spacing w:before="156" w:after="156"/>
      </w:pPr>
      <w:r>
        <w:rPr>
          <w:rFonts w:hint="eastAsia"/>
        </w:rPr>
        <w:t>与充放电设备的一体化控制管理</w:t>
      </w:r>
      <w:r w:rsidRPr="005F6250">
        <w:t>功能</w:t>
      </w:r>
    </w:p>
    <w:p w14:paraId="3741A6BE" w14:textId="77777777" w:rsidR="00C22F9B" w:rsidRPr="00191214" w:rsidRDefault="00C22F9B" w:rsidP="00C22F9B">
      <w:pPr>
        <w:pStyle w:val="aff8"/>
      </w:pPr>
      <w:r w:rsidRPr="00191214">
        <w:t>蓄电池管理系统应能够</w:t>
      </w:r>
      <w:r w:rsidRPr="00191214">
        <w:rPr>
          <w:rFonts w:hint="eastAsia"/>
        </w:rPr>
        <w:t>与充放电设备建立信息交互机制、同步工作机制、监控保护机制等，通过一体化控制管理的方式实现对蓄电池充放电的智能管理。</w:t>
      </w:r>
    </w:p>
    <w:p w14:paraId="6CA694DF" w14:textId="77777777" w:rsidR="00C22F9B" w:rsidRPr="005F6250" w:rsidRDefault="00C22F9B" w:rsidP="00C22F9B">
      <w:pPr>
        <w:pStyle w:val="a7"/>
        <w:spacing w:before="156" w:after="156"/>
      </w:pPr>
      <w:r w:rsidRPr="0048664A">
        <w:t>软件在线升级功能</w:t>
      </w:r>
    </w:p>
    <w:p w14:paraId="4DAA24A6" w14:textId="77777777" w:rsidR="00C22F9B" w:rsidRPr="00F56CCB" w:rsidRDefault="00C22F9B" w:rsidP="00C22F9B">
      <w:pPr>
        <w:pStyle w:val="aff8"/>
      </w:pPr>
      <w:r w:rsidRPr="00191214">
        <w:t>蓄电池管理系统</w:t>
      </w:r>
      <w:r w:rsidRPr="00F56CCB">
        <w:t>应具有软件在线升级的功能。</w:t>
      </w:r>
    </w:p>
    <w:p w14:paraId="134CD50A" w14:textId="77777777" w:rsidR="00C22F9B" w:rsidRPr="005F6250" w:rsidRDefault="00C22F9B" w:rsidP="00C22F9B">
      <w:pPr>
        <w:pStyle w:val="a7"/>
        <w:spacing w:before="156" w:after="156"/>
      </w:pPr>
      <w:r w:rsidRPr="0048664A">
        <w:t>历史故障查询功能</w:t>
      </w:r>
    </w:p>
    <w:p w14:paraId="0595A738" w14:textId="77777777" w:rsidR="00C22F9B" w:rsidRPr="00191214" w:rsidRDefault="00C22F9B" w:rsidP="00C22F9B">
      <w:pPr>
        <w:pStyle w:val="aff8"/>
      </w:pPr>
      <w:r w:rsidRPr="00191214">
        <w:t>蓄电池管理系统应能够记录并存储蓄电池组系统在运行过程中发生的异常事件，能查询历史故障的种类、等级、位置及故障时间。</w:t>
      </w:r>
    </w:p>
    <w:p w14:paraId="593CC6DD" w14:textId="193392A3" w:rsidR="00C22F9B" w:rsidRPr="009F26D0" w:rsidRDefault="00C22F9B" w:rsidP="00C22F9B">
      <w:pPr>
        <w:pStyle w:val="a7"/>
        <w:spacing w:before="156" w:after="156"/>
      </w:pPr>
      <w:r w:rsidRPr="005F6250">
        <w:t>系统时钟记录功能</w:t>
      </w:r>
    </w:p>
    <w:p w14:paraId="0BA5FCFB" w14:textId="77777777" w:rsidR="00C22F9B" w:rsidRPr="00191214" w:rsidRDefault="00C22F9B" w:rsidP="00C22F9B">
      <w:pPr>
        <w:pStyle w:val="aff8"/>
      </w:pPr>
      <w:r w:rsidRPr="00191214">
        <w:t>蓄电池管理系统应能够为系统提供实时的时间，用来记录蓄电池组系统故障发生的时间等。</w:t>
      </w:r>
    </w:p>
    <w:p w14:paraId="79E6E3D9" w14:textId="6A8D3C39" w:rsidR="00C22F9B" w:rsidRPr="009F26D0" w:rsidRDefault="00C22F9B" w:rsidP="00C22F9B">
      <w:pPr>
        <w:pStyle w:val="a7"/>
        <w:spacing w:before="156" w:after="156"/>
      </w:pPr>
      <w:r w:rsidRPr="005F6250">
        <w:t>累计深度放电次数记录功能</w:t>
      </w:r>
    </w:p>
    <w:p w14:paraId="29C004A7" w14:textId="77777777" w:rsidR="00C22F9B" w:rsidRPr="00191214" w:rsidRDefault="00C22F9B" w:rsidP="00C22F9B">
      <w:pPr>
        <w:pStyle w:val="aff8"/>
      </w:pPr>
      <w:r w:rsidRPr="00191214">
        <w:t>蓄电池管理系统应能够自动累计蓄电池组系统放电至60%放电深度时的放电次数。</w:t>
      </w:r>
    </w:p>
    <w:p w14:paraId="467F4838" w14:textId="77777777" w:rsidR="00C22F9B" w:rsidRPr="00857DC2" w:rsidRDefault="00C22F9B" w:rsidP="00C22F9B">
      <w:pPr>
        <w:pStyle w:val="a7"/>
        <w:spacing w:before="156" w:after="156"/>
      </w:pPr>
      <w:r w:rsidRPr="00C67B01">
        <w:rPr>
          <w:rFonts w:hint="eastAsia"/>
        </w:rPr>
        <w:t>均衡</w:t>
      </w:r>
      <w:r w:rsidRPr="00857DC2">
        <w:t>功能</w:t>
      </w:r>
    </w:p>
    <w:p w14:paraId="1C02661C" w14:textId="77777777" w:rsidR="00C22F9B" w:rsidRPr="00191214" w:rsidRDefault="00C22F9B" w:rsidP="00C22F9B">
      <w:pPr>
        <w:pStyle w:val="aff8"/>
      </w:pPr>
      <w:r w:rsidRPr="00191214">
        <w:rPr>
          <w:rFonts w:hint="eastAsia"/>
        </w:rPr>
        <w:t>蓄电池管理系统应具有均衡功能，能够</w:t>
      </w:r>
      <w:r w:rsidRPr="00191214">
        <w:t>对蓄电池组中各单体蓄电池荷电状态</w:t>
      </w:r>
      <w:r w:rsidRPr="00191214">
        <w:rPr>
          <w:rFonts w:hint="eastAsia"/>
        </w:rPr>
        <w:t>进行自动</w:t>
      </w:r>
      <w:r w:rsidRPr="00191214">
        <w:t>调节，平衡和改善单体蓄电池间的荷电状态差异</w:t>
      </w:r>
      <w:r w:rsidRPr="00191214">
        <w:rPr>
          <w:rFonts w:hint="eastAsia"/>
        </w:rPr>
        <w:t>。</w:t>
      </w:r>
    </w:p>
    <w:p w14:paraId="23140AE1" w14:textId="77777777" w:rsidR="00C22F9B" w:rsidRPr="00C67B01" w:rsidRDefault="00C22F9B" w:rsidP="00C22F9B">
      <w:pPr>
        <w:pStyle w:val="a7"/>
        <w:spacing w:before="156" w:after="156"/>
      </w:pPr>
      <w:r w:rsidRPr="00C67B01">
        <w:rPr>
          <w:rFonts w:hint="eastAsia"/>
        </w:rPr>
        <w:t>系统</w:t>
      </w:r>
      <w:r w:rsidRPr="00857DC2">
        <w:rPr>
          <w:rFonts w:hint="eastAsia"/>
        </w:rPr>
        <w:t>标定功能</w:t>
      </w:r>
    </w:p>
    <w:p w14:paraId="52F210E2" w14:textId="77777777" w:rsidR="00C22F9B" w:rsidRPr="00191214" w:rsidRDefault="00C22F9B" w:rsidP="00C22F9B">
      <w:pPr>
        <w:pStyle w:val="aff8"/>
      </w:pPr>
      <w:r w:rsidRPr="00191214">
        <w:rPr>
          <w:rFonts w:hint="eastAsia"/>
        </w:rPr>
        <w:t>蓄电池管理系统应能够通过系统通信接口对系统的设备地址等关键参数进行标定。</w:t>
      </w:r>
    </w:p>
    <w:p w14:paraId="2B7EA251" w14:textId="77777777" w:rsidR="00C22F9B" w:rsidRPr="00F56CCB" w:rsidRDefault="00C22F9B" w:rsidP="00C22F9B">
      <w:pPr>
        <w:pStyle w:val="a6"/>
        <w:spacing w:before="156" w:after="156"/>
      </w:pPr>
      <w:r w:rsidRPr="00F56CCB">
        <w:t>检测精度</w:t>
      </w:r>
    </w:p>
    <w:p w14:paraId="3425CCB3" w14:textId="77777777" w:rsidR="00C22F9B" w:rsidRDefault="00C22F9B" w:rsidP="00C22F9B">
      <w:pPr>
        <w:pStyle w:val="aff8"/>
        <w:spacing w:before="120" w:after="120"/>
      </w:pPr>
      <w:r w:rsidRPr="00527942">
        <w:t>蓄电池管理系统上报的各种参数值与蓄电池组系统实际的参数值之间的</w:t>
      </w:r>
      <w:r w:rsidRPr="00527942">
        <w:rPr>
          <w:rFonts w:hint="eastAsia"/>
        </w:rPr>
        <w:t>精度</w:t>
      </w:r>
      <w:r w:rsidRPr="00527942">
        <w:t>应符合表</w:t>
      </w:r>
      <w:r w:rsidRPr="00527942">
        <w:rPr>
          <w:rFonts w:hint="eastAsia"/>
        </w:rPr>
        <w:t>1</w:t>
      </w:r>
      <w:r w:rsidRPr="00F56CCB">
        <w:t>的要求。</w:t>
      </w:r>
    </w:p>
    <w:p w14:paraId="292ACF9D" w14:textId="77777777" w:rsidR="00C22F9B" w:rsidRPr="00F56CCB" w:rsidRDefault="00C22F9B" w:rsidP="00C22F9B">
      <w:pPr>
        <w:pStyle w:val="af7"/>
      </w:pPr>
      <w:r w:rsidRPr="00F56CCB">
        <w:t>检测精度</w:t>
      </w:r>
    </w:p>
    <w:tbl>
      <w:tblPr>
        <w:tblW w:w="4731" w:type="pct"/>
        <w:jc w:val="center"/>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66"/>
        <w:gridCol w:w="5889"/>
      </w:tblGrid>
      <w:tr w:rsidR="00C22F9B" w:rsidRPr="00527942" w14:paraId="30BECA30" w14:textId="77777777" w:rsidTr="0064560C">
        <w:trPr>
          <w:trHeight w:val="397"/>
          <w:jc w:val="center"/>
        </w:trPr>
        <w:tc>
          <w:tcPr>
            <w:tcW w:w="1748" w:type="pct"/>
            <w:tcBorders>
              <w:top w:val="single" w:sz="12" w:space="0" w:color="auto"/>
              <w:bottom w:val="single" w:sz="12" w:space="0" w:color="auto"/>
            </w:tcBorders>
            <w:vAlign w:val="center"/>
          </w:tcPr>
          <w:p w14:paraId="6A6B72AE" w14:textId="77777777" w:rsidR="00C22F9B" w:rsidRPr="00527942" w:rsidRDefault="00C22F9B" w:rsidP="00595E9B">
            <w:pPr>
              <w:snapToGrid w:val="0"/>
              <w:jc w:val="center"/>
              <w:rPr>
                <w:sz w:val="18"/>
                <w:szCs w:val="18"/>
              </w:rPr>
            </w:pPr>
            <w:r w:rsidRPr="00527942">
              <w:rPr>
                <w:sz w:val="18"/>
                <w:szCs w:val="18"/>
              </w:rPr>
              <w:t>参数名称</w:t>
            </w:r>
          </w:p>
        </w:tc>
        <w:tc>
          <w:tcPr>
            <w:tcW w:w="3252" w:type="pct"/>
            <w:tcBorders>
              <w:top w:val="single" w:sz="12" w:space="0" w:color="auto"/>
              <w:bottom w:val="single" w:sz="12" w:space="0" w:color="auto"/>
            </w:tcBorders>
            <w:vAlign w:val="center"/>
          </w:tcPr>
          <w:p w14:paraId="371B6357" w14:textId="77777777" w:rsidR="00C22F9B" w:rsidRPr="00527942" w:rsidRDefault="00C22F9B" w:rsidP="00595E9B">
            <w:pPr>
              <w:snapToGrid w:val="0"/>
              <w:jc w:val="center"/>
              <w:rPr>
                <w:sz w:val="18"/>
                <w:szCs w:val="18"/>
              </w:rPr>
            </w:pPr>
            <w:r w:rsidRPr="00527942">
              <w:rPr>
                <w:sz w:val="18"/>
                <w:szCs w:val="18"/>
              </w:rPr>
              <w:t>技术要求</w:t>
            </w:r>
          </w:p>
        </w:tc>
      </w:tr>
      <w:tr w:rsidR="00C22F9B" w:rsidRPr="00527942" w14:paraId="7CD693D3" w14:textId="77777777" w:rsidTr="0064560C">
        <w:trPr>
          <w:trHeight w:val="397"/>
          <w:jc w:val="center"/>
        </w:trPr>
        <w:tc>
          <w:tcPr>
            <w:tcW w:w="1748" w:type="pct"/>
            <w:tcBorders>
              <w:top w:val="single" w:sz="12" w:space="0" w:color="auto"/>
            </w:tcBorders>
            <w:vAlign w:val="center"/>
          </w:tcPr>
          <w:p w14:paraId="225F5527" w14:textId="77777777" w:rsidR="00C22F9B" w:rsidRPr="00527942" w:rsidRDefault="00C22F9B" w:rsidP="00595E9B">
            <w:pPr>
              <w:snapToGrid w:val="0"/>
              <w:jc w:val="center"/>
              <w:rPr>
                <w:sz w:val="18"/>
                <w:szCs w:val="18"/>
              </w:rPr>
            </w:pPr>
            <w:r w:rsidRPr="00527942">
              <w:rPr>
                <w:sz w:val="18"/>
                <w:szCs w:val="18"/>
              </w:rPr>
              <w:t>电压</w:t>
            </w:r>
          </w:p>
        </w:tc>
        <w:tc>
          <w:tcPr>
            <w:tcW w:w="3252" w:type="pct"/>
            <w:tcBorders>
              <w:top w:val="single" w:sz="12" w:space="0" w:color="auto"/>
            </w:tcBorders>
            <w:vAlign w:val="center"/>
          </w:tcPr>
          <w:p w14:paraId="3E52781C" w14:textId="77777777" w:rsidR="00C22F9B" w:rsidRPr="00527942" w:rsidRDefault="00C22F9B" w:rsidP="00595E9B">
            <w:pPr>
              <w:snapToGrid w:val="0"/>
              <w:rPr>
                <w:sz w:val="18"/>
                <w:szCs w:val="18"/>
              </w:rPr>
            </w:pPr>
            <w:r w:rsidRPr="00527942">
              <w:rPr>
                <w:sz w:val="18"/>
                <w:szCs w:val="18"/>
              </w:rPr>
              <w:t>充放电电压显示精度应优于</w:t>
            </w:r>
            <w:r w:rsidRPr="00527942">
              <w:rPr>
                <w:sz w:val="18"/>
                <w:szCs w:val="18"/>
              </w:rPr>
              <w:t>1%</w:t>
            </w:r>
            <w:r w:rsidRPr="00527942">
              <w:rPr>
                <w:sz w:val="18"/>
                <w:szCs w:val="18"/>
              </w:rPr>
              <w:t>。</w:t>
            </w:r>
          </w:p>
        </w:tc>
      </w:tr>
      <w:tr w:rsidR="00C22F9B" w:rsidRPr="00527942" w14:paraId="009BDB9B" w14:textId="77777777" w:rsidTr="0064560C">
        <w:trPr>
          <w:trHeight w:val="397"/>
          <w:jc w:val="center"/>
        </w:trPr>
        <w:tc>
          <w:tcPr>
            <w:tcW w:w="1748" w:type="pct"/>
            <w:vAlign w:val="center"/>
          </w:tcPr>
          <w:p w14:paraId="4EF1F4B2" w14:textId="77777777" w:rsidR="00C22F9B" w:rsidRPr="00527942" w:rsidRDefault="00C22F9B" w:rsidP="00595E9B">
            <w:pPr>
              <w:snapToGrid w:val="0"/>
              <w:jc w:val="center"/>
              <w:rPr>
                <w:sz w:val="18"/>
                <w:szCs w:val="18"/>
              </w:rPr>
            </w:pPr>
            <w:r w:rsidRPr="00527942">
              <w:rPr>
                <w:sz w:val="18"/>
                <w:szCs w:val="18"/>
              </w:rPr>
              <w:t>电流</w:t>
            </w:r>
          </w:p>
        </w:tc>
        <w:tc>
          <w:tcPr>
            <w:tcW w:w="3252" w:type="pct"/>
            <w:vAlign w:val="center"/>
          </w:tcPr>
          <w:p w14:paraId="334531FF" w14:textId="77777777" w:rsidR="00C22F9B" w:rsidRPr="00527942" w:rsidRDefault="00C22F9B" w:rsidP="00595E9B">
            <w:pPr>
              <w:snapToGrid w:val="0"/>
              <w:rPr>
                <w:sz w:val="18"/>
                <w:szCs w:val="18"/>
              </w:rPr>
            </w:pPr>
            <w:r w:rsidRPr="00527942">
              <w:rPr>
                <w:sz w:val="18"/>
                <w:szCs w:val="18"/>
              </w:rPr>
              <w:t>充放电电流显示精度应优于</w:t>
            </w:r>
            <w:r w:rsidRPr="00527942">
              <w:rPr>
                <w:sz w:val="18"/>
                <w:szCs w:val="18"/>
              </w:rPr>
              <w:t>1%</w:t>
            </w:r>
            <w:r w:rsidRPr="00527942">
              <w:rPr>
                <w:sz w:val="18"/>
                <w:szCs w:val="18"/>
              </w:rPr>
              <w:t>或</w:t>
            </w:r>
            <w:r w:rsidRPr="00527942">
              <w:rPr>
                <w:sz w:val="18"/>
                <w:szCs w:val="18"/>
              </w:rPr>
              <w:t>±0.5A</w:t>
            </w:r>
            <w:r w:rsidRPr="00527942">
              <w:rPr>
                <w:sz w:val="18"/>
                <w:szCs w:val="18"/>
              </w:rPr>
              <w:t>。</w:t>
            </w:r>
          </w:p>
        </w:tc>
      </w:tr>
      <w:tr w:rsidR="00C22F9B" w:rsidRPr="00527942" w14:paraId="0F5A1575" w14:textId="77777777" w:rsidTr="0064560C">
        <w:trPr>
          <w:trHeight w:val="397"/>
          <w:jc w:val="center"/>
        </w:trPr>
        <w:tc>
          <w:tcPr>
            <w:tcW w:w="1748" w:type="pct"/>
            <w:vAlign w:val="center"/>
          </w:tcPr>
          <w:p w14:paraId="76448639" w14:textId="77777777" w:rsidR="00C22F9B" w:rsidRPr="00527942" w:rsidRDefault="00C22F9B" w:rsidP="00595E9B">
            <w:pPr>
              <w:snapToGrid w:val="0"/>
              <w:jc w:val="center"/>
              <w:rPr>
                <w:sz w:val="18"/>
                <w:szCs w:val="18"/>
              </w:rPr>
            </w:pPr>
            <w:r w:rsidRPr="00527942">
              <w:rPr>
                <w:sz w:val="18"/>
                <w:szCs w:val="18"/>
              </w:rPr>
              <w:t>SOC</w:t>
            </w:r>
          </w:p>
        </w:tc>
        <w:tc>
          <w:tcPr>
            <w:tcW w:w="3252" w:type="pct"/>
            <w:vAlign w:val="center"/>
          </w:tcPr>
          <w:p w14:paraId="3DDE2C66" w14:textId="77777777" w:rsidR="00C22F9B" w:rsidRPr="00527942" w:rsidRDefault="00C22F9B" w:rsidP="00595E9B">
            <w:pPr>
              <w:snapToGrid w:val="0"/>
              <w:rPr>
                <w:sz w:val="18"/>
                <w:szCs w:val="18"/>
              </w:rPr>
            </w:pPr>
            <w:r w:rsidRPr="00527942">
              <w:rPr>
                <w:sz w:val="18"/>
                <w:szCs w:val="18"/>
              </w:rPr>
              <w:t>蓄电池组系统</w:t>
            </w:r>
            <w:r w:rsidRPr="00527942">
              <w:rPr>
                <w:sz w:val="18"/>
                <w:szCs w:val="18"/>
              </w:rPr>
              <w:t>SOC</w:t>
            </w:r>
            <w:r w:rsidRPr="00527942">
              <w:rPr>
                <w:sz w:val="18"/>
                <w:szCs w:val="18"/>
              </w:rPr>
              <w:t>估算精度应优于</w:t>
            </w:r>
            <w:r w:rsidRPr="00527942">
              <w:rPr>
                <w:sz w:val="18"/>
                <w:szCs w:val="18"/>
              </w:rPr>
              <w:t>5%</w:t>
            </w:r>
            <w:r w:rsidRPr="00527942">
              <w:rPr>
                <w:sz w:val="18"/>
                <w:szCs w:val="18"/>
              </w:rPr>
              <w:t>。</w:t>
            </w:r>
          </w:p>
        </w:tc>
      </w:tr>
      <w:tr w:rsidR="00C22F9B" w:rsidRPr="00527942" w14:paraId="1E424487" w14:textId="77777777" w:rsidTr="0064560C">
        <w:trPr>
          <w:trHeight w:val="397"/>
          <w:jc w:val="center"/>
        </w:trPr>
        <w:tc>
          <w:tcPr>
            <w:tcW w:w="1748" w:type="pct"/>
            <w:vAlign w:val="center"/>
          </w:tcPr>
          <w:p w14:paraId="0DF5D929" w14:textId="77777777" w:rsidR="00C22F9B" w:rsidRPr="00527942" w:rsidRDefault="00C22F9B" w:rsidP="00595E9B">
            <w:pPr>
              <w:snapToGrid w:val="0"/>
              <w:jc w:val="center"/>
              <w:rPr>
                <w:sz w:val="18"/>
                <w:szCs w:val="18"/>
              </w:rPr>
            </w:pPr>
            <w:r w:rsidRPr="00527942">
              <w:rPr>
                <w:sz w:val="18"/>
                <w:szCs w:val="18"/>
              </w:rPr>
              <w:t>蓄电池组系统工作环境温度</w:t>
            </w:r>
          </w:p>
        </w:tc>
        <w:tc>
          <w:tcPr>
            <w:tcW w:w="3252" w:type="pct"/>
            <w:vAlign w:val="center"/>
          </w:tcPr>
          <w:p w14:paraId="2B98C174" w14:textId="77777777" w:rsidR="00C22F9B" w:rsidRPr="00527942" w:rsidRDefault="00C22F9B" w:rsidP="00595E9B">
            <w:pPr>
              <w:snapToGrid w:val="0"/>
              <w:rPr>
                <w:sz w:val="18"/>
                <w:szCs w:val="18"/>
              </w:rPr>
            </w:pPr>
            <w:r w:rsidRPr="00527942">
              <w:rPr>
                <w:sz w:val="18"/>
                <w:szCs w:val="18"/>
              </w:rPr>
              <w:t>温度显示</w:t>
            </w:r>
            <w:r w:rsidRPr="00527942">
              <w:rPr>
                <w:rFonts w:hint="eastAsia"/>
                <w:sz w:val="18"/>
                <w:szCs w:val="18"/>
              </w:rPr>
              <w:t>精度</w:t>
            </w:r>
            <w:r w:rsidRPr="00527942">
              <w:rPr>
                <w:sz w:val="18"/>
                <w:szCs w:val="18"/>
              </w:rPr>
              <w:t>应</w:t>
            </w:r>
            <w:r w:rsidRPr="00527942">
              <w:rPr>
                <w:rFonts w:hint="eastAsia"/>
                <w:sz w:val="18"/>
                <w:szCs w:val="18"/>
              </w:rPr>
              <w:t>优于±</w:t>
            </w:r>
            <w:r w:rsidRPr="00527942">
              <w:rPr>
                <w:sz w:val="18"/>
                <w:szCs w:val="18"/>
              </w:rPr>
              <w:t>1</w:t>
            </w:r>
            <w:r w:rsidRPr="00527942">
              <w:rPr>
                <w:rFonts w:ascii="宋体" w:hAnsi="宋体" w:cs="宋体" w:hint="eastAsia"/>
                <w:sz w:val="18"/>
                <w:szCs w:val="18"/>
              </w:rPr>
              <w:t>℃</w:t>
            </w:r>
            <w:r w:rsidRPr="00527942">
              <w:rPr>
                <w:sz w:val="18"/>
                <w:szCs w:val="18"/>
              </w:rPr>
              <w:t>。</w:t>
            </w:r>
          </w:p>
        </w:tc>
      </w:tr>
    </w:tbl>
    <w:p w14:paraId="44CBCCCC" w14:textId="1B8D96B2" w:rsidR="00C22F9B" w:rsidRPr="002A776E" w:rsidRDefault="00C22F9B" w:rsidP="00C22F9B">
      <w:pPr>
        <w:pStyle w:val="a5"/>
      </w:pPr>
      <w:bookmarkStart w:id="28" w:name="_Toc62041217"/>
      <w:r w:rsidRPr="002A776E">
        <w:t>蓄电池组系统</w:t>
      </w:r>
      <w:r w:rsidR="007559FA">
        <w:rPr>
          <w:rFonts w:hint="eastAsia"/>
        </w:rPr>
        <w:t>技术要求</w:t>
      </w:r>
      <w:bookmarkEnd w:id="28"/>
    </w:p>
    <w:p w14:paraId="597C8925" w14:textId="77777777" w:rsidR="00C22F9B" w:rsidRPr="00F56CCB" w:rsidRDefault="00C22F9B" w:rsidP="00C22F9B">
      <w:pPr>
        <w:pStyle w:val="a6"/>
        <w:spacing w:before="156" w:after="156"/>
      </w:pPr>
      <w:r w:rsidRPr="00F56CCB">
        <w:t>外观</w:t>
      </w:r>
    </w:p>
    <w:p w14:paraId="19A644E2" w14:textId="77777777" w:rsidR="00C22F9B" w:rsidRPr="00F56CCB" w:rsidRDefault="00C22F9B" w:rsidP="00C22F9B">
      <w:pPr>
        <w:pStyle w:val="aff8"/>
        <w:spacing w:before="120" w:after="120"/>
      </w:pPr>
      <w:r w:rsidRPr="00191214">
        <w:lastRenderedPageBreak/>
        <w:t>蓄电池组系统按6.</w:t>
      </w:r>
      <w:r w:rsidRPr="00191214">
        <w:rPr>
          <w:rFonts w:hint="eastAsia"/>
        </w:rPr>
        <w:t>4</w:t>
      </w:r>
      <w:r w:rsidRPr="00191214">
        <w:t>.2</w:t>
      </w:r>
      <w:r w:rsidRPr="00F56CCB">
        <w:t xml:space="preserve">检验时，外观应符合以下要求： </w:t>
      </w:r>
    </w:p>
    <w:p w14:paraId="1AAD4FEC" w14:textId="77777777" w:rsidR="00C22F9B" w:rsidRPr="00F56CCB" w:rsidRDefault="00C22F9B" w:rsidP="00C0742D">
      <w:pPr>
        <w:numPr>
          <w:ilvl w:val="0"/>
          <w:numId w:val="17"/>
        </w:numPr>
        <w:tabs>
          <w:tab w:val="left" w:pos="709"/>
        </w:tabs>
        <w:snapToGrid w:val="0"/>
        <w:ind w:left="0" w:firstLine="426"/>
      </w:pPr>
      <w:r>
        <w:t>蓄电池组系统</w:t>
      </w:r>
      <w:r w:rsidRPr="00F56CCB">
        <w:t>表面应清洁，无明显变形，无机械损伤，接口触点无锈蚀；</w:t>
      </w:r>
    </w:p>
    <w:p w14:paraId="05DFBE98" w14:textId="77777777" w:rsidR="00C22F9B" w:rsidRPr="00F56CCB" w:rsidRDefault="00C22F9B" w:rsidP="00C0742D">
      <w:pPr>
        <w:numPr>
          <w:ilvl w:val="0"/>
          <w:numId w:val="17"/>
        </w:numPr>
        <w:tabs>
          <w:tab w:val="left" w:pos="709"/>
        </w:tabs>
        <w:snapToGrid w:val="0"/>
        <w:ind w:left="0" w:firstLine="426"/>
      </w:pPr>
      <w:r>
        <w:t>蓄电池组系统</w:t>
      </w:r>
      <w:r w:rsidRPr="00F56CCB">
        <w:t>表面应有必需的产品标识，且标识清楚；</w:t>
      </w:r>
      <w:r w:rsidRPr="00F56CCB">
        <w:t xml:space="preserve"> </w:t>
      </w:r>
    </w:p>
    <w:p w14:paraId="739F86FC" w14:textId="77777777" w:rsidR="00C22F9B" w:rsidRPr="00F56CCB" w:rsidRDefault="00C22F9B" w:rsidP="00C0742D">
      <w:pPr>
        <w:numPr>
          <w:ilvl w:val="0"/>
          <w:numId w:val="17"/>
        </w:numPr>
        <w:tabs>
          <w:tab w:val="left" w:pos="709"/>
        </w:tabs>
        <w:snapToGrid w:val="0"/>
        <w:ind w:left="0" w:firstLine="426"/>
      </w:pPr>
      <w:r>
        <w:t>蓄电池组系统</w:t>
      </w:r>
      <w:r w:rsidRPr="00F56CCB">
        <w:t>的正、负极端子及极性应有明显标记，便于连接；</w:t>
      </w:r>
    </w:p>
    <w:p w14:paraId="4A0A7379" w14:textId="77777777" w:rsidR="00C22F9B" w:rsidRPr="00F56CCB" w:rsidRDefault="00C22F9B" w:rsidP="00C0742D">
      <w:pPr>
        <w:numPr>
          <w:ilvl w:val="0"/>
          <w:numId w:val="17"/>
        </w:numPr>
        <w:tabs>
          <w:tab w:val="left" w:pos="709"/>
        </w:tabs>
        <w:snapToGrid w:val="0"/>
        <w:ind w:left="0" w:firstLine="426"/>
      </w:pPr>
      <w:r>
        <w:t>蓄电池组系统</w:t>
      </w:r>
      <w:r w:rsidRPr="00F56CCB">
        <w:t>的电源接口、通讯（或告警）接口应有明确标识。</w:t>
      </w:r>
    </w:p>
    <w:p w14:paraId="0DFCC19A" w14:textId="77777777" w:rsidR="00C22F9B" w:rsidRPr="00F56CCB" w:rsidRDefault="00C22F9B" w:rsidP="00C22F9B">
      <w:pPr>
        <w:pStyle w:val="a6"/>
        <w:spacing w:before="156" w:after="156"/>
      </w:pPr>
      <w:r w:rsidRPr="00F56CCB">
        <w:t>外形尺寸和重量</w:t>
      </w:r>
    </w:p>
    <w:p w14:paraId="349BDFDA" w14:textId="77777777" w:rsidR="00C22F9B" w:rsidRPr="00191214" w:rsidRDefault="00C22F9B" w:rsidP="00C22F9B">
      <w:pPr>
        <w:pStyle w:val="aff8"/>
      </w:pPr>
      <w:r w:rsidRPr="00191214">
        <w:t>按6.</w:t>
      </w:r>
      <w:r w:rsidRPr="00191214">
        <w:rPr>
          <w:rFonts w:hint="eastAsia"/>
        </w:rPr>
        <w:t>4</w:t>
      </w:r>
      <w:r w:rsidRPr="00191214">
        <w:t>.3检验时，蓄电池组系统外形尺寸、重量应符合生产企业提供的技术要求。</w:t>
      </w:r>
    </w:p>
    <w:p w14:paraId="5AE77CCB" w14:textId="77777777" w:rsidR="00C22F9B" w:rsidRPr="00F56CCB" w:rsidRDefault="00C22F9B" w:rsidP="00C22F9B">
      <w:pPr>
        <w:pStyle w:val="a6"/>
        <w:spacing w:before="156" w:after="156"/>
      </w:pPr>
      <w:r w:rsidRPr="00F56CCB">
        <w:t>常温放电容量</w:t>
      </w:r>
    </w:p>
    <w:p w14:paraId="7DAB6656" w14:textId="77777777" w:rsidR="00C22F9B" w:rsidRPr="00191214" w:rsidRDefault="00C22F9B" w:rsidP="00C22F9B">
      <w:pPr>
        <w:pStyle w:val="aff8"/>
      </w:pPr>
      <w:r w:rsidRPr="00191214">
        <w:t>按6.</w:t>
      </w:r>
      <w:r w:rsidRPr="00191214">
        <w:rPr>
          <w:rFonts w:hint="eastAsia"/>
        </w:rPr>
        <w:t>4</w:t>
      </w:r>
      <w:r w:rsidRPr="00191214">
        <w:t>.4检验时，蓄电池组系统以</w:t>
      </w:r>
      <w:r>
        <w:t>1</w:t>
      </w:r>
      <w:r w:rsidRPr="00191214">
        <w:rPr>
          <w:i/>
        </w:rPr>
        <w:t>I</w:t>
      </w:r>
      <w:r w:rsidRPr="00191214">
        <w:rPr>
          <w:vertAlign w:val="subscript"/>
        </w:rPr>
        <w:t>3</w:t>
      </w:r>
      <w:r w:rsidRPr="00D00544">
        <w:rPr>
          <w:rFonts w:hint="eastAsia"/>
        </w:rPr>
        <w:t>(A)</w:t>
      </w:r>
      <w:r w:rsidRPr="00191214">
        <w:t>恒流放电至放电终止电压，放电容量应不低于其额定</w:t>
      </w:r>
      <w:r w:rsidRPr="00191214">
        <w:rPr>
          <w:rFonts w:hint="eastAsia"/>
        </w:rPr>
        <w:t>值</w:t>
      </w:r>
      <w:r w:rsidRPr="00191214">
        <w:t>，蓄电池组系统的温升不应超过5</w:t>
      </w:r>
      <w:r w:rsidRPr="00191214">
        <w:rPr>
          <w:rFonts w:hint="eastAsia"/>
        </w:rPr>
        <w:t>℃</w:t>
      </w:r>
      <w:r w:rsidRPr="00191214">
        <w:t>。</w:t>
      </w:r>
    </w:p>
    <w:p w14:paraId="3381F558" w14:textId="77777777" w:rsidR="00C22F9B" w:rsidRPr="00F56CCB" w:rsidRDefault="00C22F9B" w:rsidP="00C22F9B">
      <w:pPr>
        <w:pStyle w:val="a6"/>
        <w:spacing w:before="156" w:after="156"/>
      </w:pPr>
      <w:r w:rsidRPr="00F56CCB">
        <w:t>脉冲工况</w:t>
      </w:r>
    </w:p>
    <w:p w14:paraId="1BADED70" w14:textId="77777777" w:rsidR="00C22F9B" w:rsidRPr="00191214" w:rsidRDefault="00C22F9B" w:rsidP="00C22F9B">
      <w:pPr>
        <w:pStyle w:val="aff8"/>
      </w:pPr>
      <w:r w:rsidRPr="00191214">
        <w:t>按6.</w:t>
      </w:r>
      <w:r w:rsidRPr="00191214">
        <w:rPr>
          <w:rFonts w:hint="eastAsia"/>
        </w:rPr>
        <w:t>4</w:t>
      </w:r>
      <w:r w:rsidRPr="00191214">
        <w:t>.5检验时，蓄电池组系统应能承受的脉冲数不低于10个。</w:t>
      </w:r>
    </w:p>
    <w:p w14:paraId="7A7AAB90" w14:textId="77777777" w:rsidR="00C22F9B" w:rsidRPr="00F56CCB" w:rsidRDefault="00C22F9B" w:rsidP="00C22F9B">
      <w:pPr>
        <w:pStyle w:val="a6"/>
        <w:spacing w:before="156" w:after="156"/>
      </w:pPr>
      <w:r w:rsidRPr="00F56CCB">
        <w:t>抗电磁干扰</w:t>
      </w:r>
    </w:p>
    <w:p w14:paraId="4F14B743" w14:textId="77777777" w:rsidR="00C22F9B" w:rsidRPr="00191214" w:rsidRDefault="00C22F9B" w:rsidP="00C22F9B">
      <w:pPr>
        <w:pStyle w:val="aff8"/>
      </w:pPr>
      <w:r w:rsidRPr="00191214">
        <w:t>按6.</w:t>
      </w:r>
      <w:r w:rsidRPr="00191214">
        <w:rPr>
          <w:rFonts w:hint="eastAsia"/>
        </w:rPr>
        <w:t>4</w:t>
      </w:r>
      <w:r w:rsidRPr="00191214">
        <w:t>.</w:t>
      </w:r>
      <w:r w:rsidRPr="003F6E05">
        <w:t>6检验时，蓄电池组系统</w:t>
      </w:r>
      <w:r w:rsidRPr="003F6E05">
        <w:rPr>
          <w:rFonts w:hint="eastAsia"/>
        </w:rPr>
        <w:t>应</w:t>
      </w:r>
      <w:r w:rsidRPr="003F6E05">
        <w:t>能正常工作。</w:t>
      </w:r>
    </w:p>
    <w:p w14:paraId="68C75A3B" w14:textId="77777777" w:rsidR="00C22F9B" w:rsidRPr="00F56CCB" w:rsidRDefault="00C22F9B" w:rsidP="00C22F9B">
      <w:pPr>
        <w:pStyle w:val="a6"/>
        <w:spacing w:before="156" w:after="156"/>
      </w:pPr>
      <w:r w:rsidRPr="00F56CCB">
        <w:t>电气安全性能</w:t>
      </w:r>
    </w:p>
    <w:p w14:paraId="42DD81EB" w14:textId="77777777" w:rsidR="00C22F9B" w:rsidRPr="00F56CCB" w:rsidRDefault="00C22F9B" w:rsidP="00C22F9B">
      <w:pPr>
        <w:pStyle w:val="a7"/>
        <w:spacing w:before="156" w:after="156"/>
      </w:pPr>
      <w:r w:rsidRPr="00F56CCB">
        <w:t>绝缘电阻</w:t>
      </w:r>
    </w:p>
    <w:p w14:paraId="46CDF135" w14:textId="77777777" w:rsidR="00C22F9B" w:rsidRPr="00F56CCB" w:rsidRDefault="00C22F9B" w:rsidP="00C22F9B">
      <w:pPr>
        <w:pStyle w:val="aff8"/>
      </w:pPr>
      <w:r w:rsidRPr="00F56CCB">
        <w:t>按6.</w:t>
      </w:r>
      <w:r>
        <w:rPr>
          <w:rFonts w:hint="eastAsia"/>
        </w:rPr>
        <w:t>4</w:t>
      </w:r>
      <w:r w:rsidRPr="00F56CCB">
        <w:t>.7.1检验时，</w:t>
      </w:r>
      <w:r>
        <w:t>蓄电池组系统</w:t>
      </w:r>
      <w:r w:rsidRPr="00F56CCB">
        <w:t>绝缘电阻应不低于10M</w:t>
      </w:r>
      <w:r w:rsidRPr="00F56CCB">
        <w:t>Ω</w:t>
      </w:r>
      <w:r w:rsidRPr="00F56CCB">
        <w:t>。</w:t>
      </w:r>
    </w:p>
    <w:p w14:paraId="65AB5A1D" w14:textId="77777777" w:rsidR="00C22F9B" w:rsidRPr="00F56CCB" w:rsidRDefault="00C22F9B" w:rsidP="00C22F9B">
      <w:pPr>
        <w:pStyle w:val="a7"/>
        <w:spacing w:before="156" w:after="156"/>
      </w:pPr>
      <w:r w:rsidRPr="00F56CCB">
        <w:t>抗电强度（绝缘强度）</w:t>
      </w:r>
    </w:p>
    <w:p w14:paraId="79ACFEE5" w14:textId="77777777" w:rsidR="00C22F9B" w:rsidRDefault="00C22F9B" w:rsidP="00C22F9B">
      <w:pPr>
        <w:pStyle w:val="aff8"/>
      </w:pPr>
      <w:r w:rsidRPr="00F56CCB">
        <w:t>按6.</w:t>
      </w:r>
      <w:r>
        <w:rPr>
          <w:rFonts w:hint="eastAsia"/>
        </w:rPr>
        <w:t>4</w:t>
      </w:r>
      <w:r w:rsidRPr="00F56CCB">
        <w:t>.7.2检验时，</w:t>
      </w:r>
      <w:r>
        <w:t>蓄电池组系统</w:t>
      </w:r>
      <w:r w:rsidRPr="00F56CCB">
        <w:t>应无击穿和电弧。</w:t>
      </w:r>
    </w:p>
    <w:p w14:paraId="7CBB9AC3" w14:textId="77777777" w:rsidR="00C22F9B" w:rsidRPr="00F56CCB" w:rsidRDefault="00C22F9B" w:rsidP="00C22F9B">
      <w:pPr>
        <w:pStyle w:val="a6"/>
        <w:spacing w:before="156" w:after="156"/>
      </w:pPr>
      <w:r w:rsidRPr="00F56CCB">
        <w:t>出厂容量</w:t>
      </w:r>
    </w:p>
    <w:p w14:paraId="442D298B" w14:textId="77777777" w:rsidR="00C22F9B" w:rsidRPr="00B6626D" w:rsidRDefault="00C22F9B" w:rsidP="00C22F9B">
      <w:pPr>
        <w:pStyle w:val="aff8"/>
      </w:pPr>
      <w:r w:rsidRPr="00B6626D">
        <w:t>蓄电池组系统按6.</w:t>
      </w:r>
      <w:r w:rsidRPr="00B6626D">
        <w:rPr>
          <w:rFonts w:hint="eastAsia"/>
        </w:rPr>
        <w:t>4</w:t>
      </w:r>
      <w:r w:rsidRPr="00B6626D">
        <w:t>.8进行试验，容量应在</w:t>
      </w:r>
      <w:r w:rsidRPr="00B6626D">
        <w:rPr>
          <w:rFonts w:hint="eastAsia"/>
        </w:rPr>
        <w:t>额定值的</w:t>
      </w:r>
      <w:r w:rsidRPr="00B6626D">
        <w:t>40%～75%范围内或按用户特殊要求约定。</w:t>
      </w:r>
    </w:p>
    <w:p w14:paraId="139F9955" w14:textId="77777777" w:rsidR="00C22F9B" w:rsidRPr="00F56CCB" w:rsidRDefault="00C22F9B" w:rsidP="00C22F9B">
      <w:pPr>
        <w:pStyle w:val="a4"/>
      </w:pPr>
      <w:bookmarkStart w:id="29" w:name="_Toc503425956"/>
      <w:bookmarkStart w:id="30" w:name="_Toc62041218"/>
      <w:r w:rsidRPr="00F56CCB">
        <w:t>试验方法</w:t>
      </w:r>
      <w:bookmarkEnd w:id="29"/>
      <w:bookmarkEnd w:id="30"/>
    </w:p>
    <w:p w14:paraId="6CCA1191" w14:textId="77777777" w:rsidR="00C22F9B" w:rsidRPr="00F56CCB" w:rsidRDefault="00C22F9B" w:rsidP="00C22F9B">
      <w:pPr>
        <w:pStyle w:val="a5"/>
      </w:pPr>
      <w:bookmarkStart w:id="31" w:name="_Toc62041219"/>
      <w:r w:rsidRPr="00F56CCB">
        <w:t>试验条件</w:t>
      </w:r>
      <w:bookmarkEnd w:id="31"/>
    </w:p>
    <w:p w14:paraId="1F10D0A7" w14:textId="77777777" w:rsidR="00C22F9B" w:rsidRPr="00F56CCB" w:rsidRDefault="00C22F9B" w:rsidP="00C22F9B">
      <w:pPr>
        <w:pStyle w:val="a6"/>
        <w:spacing w:before="156" w:after="156"/>
      </w:pPr>
      <w:r w:rsidRPr="00F56CCB">
        <w:t>环境条件</w:t>
      </w:r>
    </w:p>
    <w:p w14:paraId="63215C93" w14:textId="77777777" w:rsidR="00C22F9B" w:rsidRPr="00F56CCB" w:rsidRDefault="00C22F9B" w:rsidP="00C22F9B">
      <w:pPr>
        <w:pStyle w:val="aff8"/>
      </w:pPr>
      <w:r w:rsidRPr="00F56CCB">
        <w:t>除另有规定外，应在温度</w:t>
      </w:r>
      <w:r>
        <w:t>25</w:t>
      </w:r>
      <w:r>
        <w:rPr>
          <w:rFonts w:hint="eastAsia"/>
        </w:rPr>
        <w:t>±</w:t>
      </w:r>
      <w:r>
        <w:t>5</w:t>
      </w:r>
      <w:r w:rsidRPr="00B6626D">
        <w:rPr>
          <w:rFonts w:hint="eastAsia"/>
        </w:rPr>
        <w:t>℃</w:t>
      </w:r>
      <w:r w:rsidRPr="00F56CCB">
        <w:t>、相对湿度</w:t>
      </w:r>
      <w:r>
        <w:t>15</w:t>
      </w:r>
      <w:r w:rsidRPr="00F56CCB">
        <w:t>%～</w:t>
      </w:r>
      <w:r>
        <w:t>90</w:t>
      </w:r>
      <w:r w:rsidRPr="00F56CCB">
        <w:t>%、大气压力86kPa～106kPa的环境中进行所有试验。</w:t>
      </w:r>
    </w:p>
    <w:p w14:paraId="11E95F4D" w14:textId="77777777" w:rsidR="00C22F9B" w:rsidRPr="00C67B01" w:rsidRDefault="00C22F9B" w:rsidP="00C22F9B">
      <w:pPr>
        <w:pStyle w:val="a6"/>
        <w:spacing w:before="156" w:after="156"/>
      </w:pPr>
      <w:r w:rsidRPr="00F56CCB">
        <w:t>测量仪器、仪表</w:t>
      </w:r>
      <w:r>
        <w:rPr>
          <w:rFonts w:hint="eastAsia"/>
        </w:rPr>
        <w:t>准确度</w:t>
      </w:r>
    </w:p>
    <w:p w14:paraId="40F9D607" w14:textId="77777777" w:rsidR="00C22F9B" w:rsidRDefault="00C22F9B" w:rsidP="00C22F9B">
      <w:pPr>
        <w:pStyle w:val="aff8"/>
      </w:pPr>
      <w:r>
        <w:rPr>
          <w:rFonts w:hint="eastAsia"/>
        </w:rPr>
        <w:t>测量仪器、仪表准确度应满足以下要求：</w:t>
      </w:r>
    </w:p>
    <w:p w14:paraId="4B94A834" w14:textId="77777777" w:rsidR="00C22F9B" w:rsidRPr="00F56CCB" w:rsidRDefault="00C22F9B" w:rsidP="00C0742D">
      <w:pPr>
        <w:numPr>
          <w:ilvl w:val="0"/>
          <w:numId w:val="20"/>
        </w:numPr>
        <w:tabs>
          <w:tab w:val="left" w:pos="709"/>
        </w:tabs>
        <w:ind w:left="0" w:firstLine="420"/>
      </w:pPr>
      <w:r w:rsidRPr="00F56CCB">
        <w:t>电压</w:t>
      </w:r>
      <w:r>
        <w:rPr>
          <w:rFonts w:hint="eastAsia"/>
        </w:rPr>
        <w:t>测量装置</w:t>
      </w:r>
      <w:r w:rsidRPr="00F56CCB">
        <w:t>：准确度应不低于</w:t>
      </w:r>
      <w:r w:rsidRPr="00F56CCB">
        <w:t>0.5</w:t>
      </w:r>
      <w:r w:rsidRPr="00F56CCB">
        <w:t>级；</w:t>
      </w:r>
    </w:p>
    <w:p w14:paraId="2105AEAE" w14:textId="77777777" w:rsidR="00C22F9B" w:rsidRPr="00F56CCB" w:rsidRDefault="00C22F9B" w:rsidP="00C0742D">
      <w:pPr>
        <w:numPr>
          <w:ilvl w:val="0"/>
          <w:numId w:val="20"/>
        </w:numPr>
        <w:tabs>
          <w:tab w:val="left" w:pos="709"/>
        </w:tabs>
        <w:ind w:left="0" w:firstLine="420"/>
      </w:pPr>
      <w:r w:rsidRPr="00F56CCB">
        <w:t>电流</w:t>
      </w:r>
      <w:r>
        <w:rPr>
          <w:rFonts w:hint="eastAsia"/>
        </w:rPr>
        <w:t>测量装置</w:t>
      </w:r>
      <w:r w:rsidRPr="00F56CCB">
        <w:t>：准确度应不低于</w:t>
      </w:r>
      <w:r w:rsidRPr="00F56CCB">
        <w:t>0.5</w:t>
      </w:r>
      <w:r w:rsidRPr="00F56CCB">
        <w:t>级；</w:t>
      </w:r>
    </w:p>
    <w:p w14:paraId="720B103D" w14:textId="77777777" w:rsidR="00C22F9B" w:rsidRPr="00F56CCB" w:rsidRDefault="00C22F9B" w:rsidP="00C0742D">
      <w:pPr>
        <w:numPr>
          <w:ilvl w:val="0"/>
          <w:numId w:val="20"/>
        </w:numPr>
        <w:tabs>
          <w:tab w:val="left" w:pos="709"/>
        </w:tabs>
        <w:ind w:left="0" w:firstLine="420"/>
      </w:pPr>
      <w:r>
        <w:rPr>
          <w:rFonts w:hint="eastAsia"/>
        </w:rPr>
        <w:t>温度测量装置：±</w:t>
      </w:r>
      <w:r>
        <w:t>0.5</w:t>
      </w:r>
      <w:r>
        <w:rPr>
          <w:rFonts w:ascii="宋体" w:hAnsi="宋体" w:cs="宋体" w:hint="eastAsia"/>
        </w:rPr>
        <w:t>℃</w:t>
      </w:r>
      <w:r w:rsidRPr="00F56CCB">
        <w:t>；</w:t>
      </w:r>
    </w:p>
    <w:p w14:paraId="2D7AFBDB" w14:textId="77777777" w:rsidR="00C22F9B" w:rsidRPr="00F56CCB" w:rsidRDefault="00C22F9B" w:rsidP="00C0742D">
      <w:pPr>
        <w:numPr>
          <w:ilvl w:val="0"/>
          <w:numId w:val="20"/>
        </w:numPr>
        <w:tabs>
          <w:tab w:val="left" w:pos="709"/>
        </w:tabs>
        <w:ind w:left="0" w:firstLine="420"/>
      </w:pPr>
      <w:r>
        <w:rPr>
          <w:rFonts w:ascii="宋体" w:hAnsi="宋体" w:cs="宋体" w:hint="eastAsia"/>
        </w:rPr>
        <w:lastRenderedPageBreak/>
        <w:t>时间测量装置：±0</w:t>
      </w:r>
      <w:r>
        <w:rPr>
          <w:rFonts w:ascii="宋体" w:hAnsi="宋体" w:cs="宋体"/>
        </w:rPr>
        <w:t>.1</w:t>
      </w:r>
      <w:r>
        <w:rPr>
          <w:rFonts w:ascii="宋体" w:hAnsi="宋体" w:cs="宋体" w:hint="eastAsia"/>
        </w:rPr>
        <w:t>%</w:t>
      </w:r>
      <w:r w:rsidRPr="00F56CCB">
        <w:t>；</w:t>
      </w:r>
    </w:p>
    <w:p w14:paraId="621CD899" w14:textId="77777777" w:rsidR="00C22F9B" w:rsidRPr="00F56CCB" w:rsidRDefault="00C22F9B" w:rsidP="00C0742D">
      <w:pPr>
        <w:numPr>
          <w:ilvl w:val="0"/>
          <w:numId w:val="20"/>
        </w:numPr>
        <w:tabs>
          <w:tab w:val="left" w:pos="709"/>
        </w:tabs>
        <w:ind w:left="0" w:firstLine="420"/>
      </w:pPr>
      <w:r>
        <w:rPr>
          <w:rFonts w:hint="eastAsia"/>
        </w:rPr>
        <w:t>尺寸测量装置：</w:t>
      </w:r>
      <w:r>
        <w:rPr>
          <w:rFonts w:ascii="宋体" w:hAnsi="宋体" w:cs="宋体" w:hint="eastAsia"/>
        </w:rPr>
        <w:t>±0</w:t>
      </w:r>
      <w:r>
        <w:rPr>
          <w:rFonts w:ascii="宋体" w:hAnsi="宋体" w:cs="宋体"/>
        </w:rPr>
        <w:t>.1</w:t>
      </w:r>
      <w:r>
        <w:rPr>
          <w:rFonts w:ascii="宋体" w:hAnsi="宋体" w:cs="宋体" w:hint="eastAsia"/>
        </w:rPr>
        <w:t>%</w:t>
      </w:r>
      <w:r w:rsidRPr="00F56CCB">
        <w:t>；</w:t>
      </w:r>
    </w:p>
    <w:p w14:paraId="07AE4FD6" w14:textId="77777777" w:rsidR="00C22F9B" w:rsidRPr="00F56CCB" w:rsidRDefault="00C22F9B" w:rsidP="00C0742D">
      <w:pPr>
        <w:numPr>
          <w:ilvl w:val="0"/>
          <w:numId w:val="20"/>
        </w:numPr>
        <w:tabs>
          <w:tab w:val="left" w:pos="709"/>
        </w:tabs>
        <w:ind w:left="0" w:firstLine="420"/>
      </w:pPr>
      <w:r>
        <w:rPr>
          <w:rFonts w:hint="eastAsia"/>
        </w:rPr>
        <w:t>质量测量装置：</w:t>
      </w:r>
      <w:r>
        <w:rPr>
          <w:rFonts w:ascii="宋体" w:hAnsi="宋体" w:cs="宋体" w:hint="eastAsia"/>
        </w:rPr>
        <w:t>±0</w:t>
      </w:r>
      <w:r>
        <w:rPr>
          <w:rFonts w:ascii="宋体" w:hAnsi="宋体" w:cs="宋体"/>
        </w:rPr>
        <w:t>.1</w:t>
      </w:r>
      <w:r>
        <w:rPr>
          <w:rFonts w:ascii="宋体" w:hAnsi="宋体" w:cs="宋体" w:hint="eastAsia"/>
        </w:rPr>
        <w:t>%</w:t>
      </w:r>
      <w:r>
        <w:rPr>
          <w:rFonts w:hint="eastAsia"/>
        </w:rPr>
        <w:t>。</w:t>
      </w:r>
    </w:p>
    <w:p w14:paraId="45396795" w14:textId="28182728" w:rsidR="00C22F9B" w:rsidRPr="00F56CCB" w:rsidRDefault="00C22F9B" w:rsidP="00C22F9B">
      <w:pPr>
        <w:pStyle w:val="a5"/>
      </w:pPr>
      <w:bookmarkStart w:id="32" w:name="_Toc62041220"/>
      <w:r w:rsidRPr="00F56CCB">
        <w:t>蓄电池模块</w:t>
      </w:r>
      <w:r w:rsidR="009E7CA9">
        <w:rPr>
          <w:rFonts w:hint="eastAsia"/>
        </w:rPr>
        <w:t>试验方法</w:t>
      </w:r>
      <w:bookmarkEnd w:id="32"/>
    </w:p>
    <w:p w14:paraId="4647AABA" w14:textId="77777777" w:rsidR="00C22F9B" w:rsidRPr="00F56CCB" w:rsidRDefault="00C22F9B" w:rsidP="00C22F9B">
      <w:pPr>
        <w:pStyle w:val="a6"/>
        <w:spacing w:before="156" w:after="156"/>
      </w:pPr>
      <w:r w:rsidRPr="00F56CCB">
        <w:t>充电方法</w:t>
      </w:r>
    </w:p>
    <w:p w14:paraId="466D751E" w14:textId="3F2AD6F2" w:rsidR="00C22F9B" w:rsidRPr="00B6626D" w:rsidRDefault="00C22F9B" w:rsidP="00C22F9B">
      <w:pPr>
        <w:pStyle w:val="aff8"/>
      </w:pPr>
      <w:r w:rsidRPr="00B6626D">
        <w:t>在25</w:t>
      </w:r>
      <w:r w:rsidRPr="00B6626D">
        <w:rPr>
          <w:rFonts w:hint="eastAsia"/>
        </w:rPr>
        <w:t>℃</w:t>
      </w:r>
      <w:r w:rsidRPr="00B6626D">
        <w:t>±</w:t>
      </w:r>
      <w:r w:rsidRPr="00B6626D">
        <w:t>5</w:t>
      </w:r>
      <w:r w:rsidRPr="00B6626D">
        <w:rPr>
          <w:rFonts w:hint="eastAsia"/>
        </w:rPr>
        <w:t>℃</w:t>
      </w:r>
      <w:r w:rsidRPr="00B6626D">
        <w:t>的环境条件下</w:t>
      </w:r>
      <w:r w:rsidRPr="00B6626D">
        <w:rPr>
          <w:rFonts w:hint="eastAsia"/>
        </w:rPr>
        <w:t>，</w:t>
      </w:r>
      <w:r>
        <w:rPr>
          <w:rFonts w:hint="eastAsia"/>
        </w:rPr>
        <w:t>蓄电池模块先以</w:t>
      </w:r>
      <w:r>
        <w:t>1</w:t>
      </w:r>
      <w:r w:rsidRPr="00B6626D">
        <w:rPr>
          <w:i/>
        </w:rPr>
        <w:t>I</w:t>
      </w:r>
      <w:r w:rsidRPr="00B6626D">
        <w:rPr>
          <w:vertAlign w:val="subscript"/>
        </w:rPr>
        <w:t>3</w:t>
      </w:r>
      <w:r w:rsidRPr="00D00544">
        <w:rPr>
          <w:rFonts w:hint="eastAsia"/>
        </w:rPr>
        <w:t>(A)</w:t>
      </w:r>
      <w:r w:rsidR="00F92722">
        <w:rPr>
          <w:rFonts w:hint="eastAsia"/>
        </w:rPr>
        <w:t>恒流</w:t>
      </w:r>
      <w:r>
        <w:rPr>
          <w:rFonts w:hint="eastAsia"/>
        </w:rPr>
        <w:t>放电至任一单体蓄电池电压达到放电终止电压后，搁置1h，再以</w:t>
      </w:r>
      <w:r>
        <w:t>1</w:t>
      </w:r>
      <w:r w:rsidRPr="00B6626D">
        <w:rPr>
          <w:i/>
        </w:rPr>
        <w:t>I</w:t>
      </w:r>
      <w:r w:rsidRPr="00B6626D">
        <w:rPr>
          <w:vertAlign w:val="subscript"/>
        </w:rPr>
        <w:t>3</w:t>
      </w:r>
      <w:r w:rsidRPr="00D00544">
        <w:rPr>
          <w:rFonts w:hint="eastAsia"/>
        </w:rPr>
        <w:t>(A)</w:t>
      </w:r>
      <w:r w:rsidRPr="00E36603">
        <w:rPr>
          <w:rFonts w:hint="eastAsia"/>
        </w:rPr>
        <w:t>电流</w:t>
      </w:r>
      <w:r>
        <w:rPr>
          <w:rFonts w:hint="eastAsia"/>
        </w:rPr>
        <w:t>恒流充电至规定的充电终止电压时转恒压充电，至充电电流降至0.05</w:t>
      </w:r>
      <w:r w:rsidRPr="00B6626D">
        <w:rPr>
          <w:rFonts w:hint="eastAsia"/>
          <w:i/>
        </w:rPr>
        <w:t>I</w:t>
      </w:r>
      <w:r w:rsidRPr="00F0615E">
        <w:rPr>
          <w:rFonts w:hint="eastAsia"/>
          <w:vertAlign w:val="subscript"/>
        </w:rPr>
        <w:t>1</w:t>
      </w:r>
      <w:r w:rsidRPr="00D00544">
        <w:rPr>
          <w:rFonts w:hint="eastAsia"/>
        </w:rPr>
        <w:t>(A)</w:t>
      </w:r>
      <w:r>
        <w:rPr>
          <w:rFonts w:hint="eastAsia"/>
        </w:rPr>
        <w:t>时停止充电，若充电过程中有单体蓄电池电压超过充电截止电压0.1V时则停止充电，充电后搁置1h。</w:t>
      </w:r>
    </w:p>
    <w:p w14:paraId="7032C7AD" w14:textId="77777777" w:rsidR="00C22F9B" w:rsidRPr="00F56CCB" w:rsidRDefault="00C22F9B" w:rsidP="00C22F9B">
      <w:pPr>
        <w:pStyle w:val="a6"/>
        <w:spacing w:before="156" w:after="156"/>
      </w:pPr>
      <w:r w:rsidRPr="00F56CCB">
        <w:t>外观</w:t>
      </w:r>
    </w:p>
    <w:p w14:paraId="6723387F" w14:textId="77777777" w:rsidR="00C22F9B" w:rsidRPr="00F56CCB" w:rsidRDefault="00C22F9B" w:rsidP="00C22F9B">
      <w:pPr>
        <w:pStyle w:val="aff8"/>
      </w:pPr>
      <w:r w:rsidRPr="00F56CCB">
        <w:t>在良好的光线条件下，用目测法检查蓄电池模块的外观。</w:t>
      </w:r>
    </w:p>
    <w:p w14:paraId="4D3B5BB1" w14:textId="77777777" w:rsidR="00C22F9B" w:rsidRPr="00F56CCB" w:rsidRDefault="00C22F9B" w:rsidP="00C22F9B">
      <w:pPr>
        <w:pStyle w:val="a6"/>
        <w:spacing w:before="156" w:after="156"/>
      </w:pPr>
      <w:r>
        <w:rPr>
          <w:rFonts w:hint="eastAsia"/>
        </w:rPr>
        <w:t>室温放电</w:t>
      </w:r>
      <w:r w:rsidRPr="00F56CCB">
        <w:t>容量</w:t>
      </w:r>
    </w:p>
    <w:p w14:paraId="7939834B" w14:textId="77777777" w:rsidR="00C22F9B" w:rsidRPr="00D26ACD" w:rsidRDefault="00C22F9B" w:rsidP="00C0742D">
      <w:pPr>
        <w:numPr>
          <w:ilvl w:val="0"/>
          <w:numId w:val="21"/>
        </w:numPr>
        <w:tabs>
          <w:tab w:val="left" w:pos="709"/>
        </w:tabs>
        <w:ind w:left="0" w:firstLine="420"/>
        <w:rPr>
          <w:rFonts w:ascii="宋体" w:hAnsi="宋体"/>
        </w:rPr>
      </w:pPr>
      <w:r w:rsidRPr="00D26ACD">
        <w:rPr>
          <w:rFonts w:ascii="宋体" w:hAnsi="宋体"/>
        </w:rPr>
        <w:t>蓄电池模块按6.2.1的规定充满电；</w:t>
      </w:r>
    </w:p>
    <w:p w14:paraId="2E6EC6F6" w14:textId="77777777" w:rsidR="00C22F9B" w:rsidRPr="00D26ACD" w:rsidRDefault="00C22F9B" w:rsidP="00C0742D">
      <w:pPr>
        <w:numPr>
          <w:ilvl w:val="0"/>
          <w:numId w:val="21"/>
        </w:numPr>
        <w:tabs>
          <w:tab w:val="left" w:pos="709"/>
        </w:tabs>
        <w:ind w:left="0" w:firstLine="420"/>
        <w:rPr>
          <w:rFonts w:ascii="宋体" w:hAnsi="宋体"/>
        </w:rPr>
      </w:pPr>
      <w:r w:rsidRPr="00D26ACD">
        <w:rPr>
          <w:rFonts w:ascii="宋体" w:hAnsi="宋体"/>
        </w:rPr>
        <w:t>在25</w:t>
      </w:r>
      <w:r w:rsidRPr="00D26ACD">
        <w:rPr>
          <w:rFonts w:ascii="宋体" w:hAnsi="宋体" w:cs="宋体" w:hint="eastAsia"/>
        </w:rPr>
        <w:t>℃</w:t>
      </w:r>
      <w:r w:rsidRPr="00D26ACD">
        <w:rPr>
          <w:rFonts w:ascii="宋体" w:hAnsi="宋体"/>
        </w:rPr>
        <w:t>±5</w:t>
      </w:r>
      <w:r w:rsidRPr="00D26ACD">
        <w:rPr>
          <w:rFonts w:ascii="宋体" w:hAnsi="宋体" w:cs="宋体" w:hint="eastAsia"/>
        </w:rPr>
        <w:t>℃</w:t>
      </w:r>
      <w:r w:rsidRPr="00D26ACD">
        <w:rPr>
          <w:rFonts w:ascii="宋体" w:hAnsi="宋体"/>
        </w:rPr>
        <w:t>的环境条件下</w:t>
      </w:r>
      <w:r w:rsidRPr="00D26ACD">
        <w:rPr>
          <w:rFonts w:ascii="宋体" w:hAnsi="宋体" w:hint="eastAsia"/>
        </w:rPr>
        <w:t>，蓄电池模块以</w:t>
      </w:r>
      <w:r w:rsidRPr="00D26ACD">
        <w:rPr>
          <w:rFonts w:ascii="宋体" w:hAnsi="宋体"/>
        </w:rPr>
        <w:t>1</w:t>
      </w:r>
      <w:r w:rsidRPr="00D26ACD">
        <w:rPr>
          <w:rFonts w:ascii="宋体" w:hAnsi="宋体"/>
          <w:i/>
        </w:rPr>
        <w:t>I</w:t>
      </w:r>
      <w:r w:rsidRPr="00D26ACD">
        <w:rPr>
          <w:rFonts w:ascii="宋体" w:hAnsi="宋体"/>
          <w:vertAlign w:val="subscript"/>
        </w:rPr>
        <w:t>3</w:t>
      </w:r>
      <w:r w:rsidRPr="00D26ACD">
        <w:rPr>
          <w:rFonts w:ascii="宋体" w:hAnsi="宋体" w:hint="eastAsia"/>
        </w:rPr>
        <w:t>(A)电流放电至任</w:t>
      </w:r>
      <w:proofErr w:type="gramStart"/>
      <w:r w:rsidRPr="00D26ACD">
        <w:rPr>
          <w:rFonts w:ascii="宋体" w:hAnsi="宋体" w:hint="eastAsia"/>
        </w:rPr>
        <w:t>一</w:t>
      </w:r>
      <w:proofErr w:type="gramEnd"/>
      <w:r w:rsidRPr="00D26ACD">
        <w:rPr>
          <w:rFonts w:ascii="宋体" w:hAnsi="宋体" w:hint="eastAsia"/>
        </w:rPr>
        <w:t>单体蓄电池电压达到放电终止电压</w:t>
      </w:r>
      <w:r w:rsidRPr="00D26ACD">
        <w:rPr>
          <w:rFonts w:ascii="宋体" w:hAnsi="宋体"/>
        </w:rPr>
        <w:t>；</w:t>
      </w:r>
    </w:p>
    <w:p w14:paraId="6AD3A8CD" w14:textId="77777777" w:rsidR="00C22F9B" w:rsidRPr="00D26ACD" w:rsidRDefault="00C22F9B" w:rsidP="00C0742D">
      <w:pPr>
        <w:numPr>
          <w:ilvl w:val="0"/>
          <w:numId w:val="21"/>
        </w:numPr>
        <w:tabs>
          <w:tab w:val="left" w:pos="709"/>
        </w:tabs>
        <w:ind w:left="0" w:firstLine="420"/>
        <w:rPr>
          <w:rFonts w:ascii="宋体" w:hAnsi="宋体"/>
        </w:rPr>
      </w:pPr>
      <w:r w:rsidRPr="00D26ACD">
        <w:rPr>
          <w:rFonts w:ascii="宋体" w:hAnsi="宋体" w:hint="eastAsia"/>
        </w:rPr>
        <w:t>计量放电容量（以Ah计）和放电比能量（以</w:t>
      </w:r>
      <w:proofErr w:type="spellStart"/>
      <w:r w:rsidRPr="00D26ACD">
        <w:rPr>
          <w:rFonts w:ascii="宋体" w:hAnsi="宋体" w:hint="eastAsia"/>
        </w:rPr>
        <w:t>Wh</w:t>
      </w:r>
      <w:proofErr w:type="spellEnd"/>
      <w:r w:rsidRPr="00D26ACD">
        <w:rPr>
          <w:rFonts w:ascii="宋体" w:hAnsi="宋体" w:hint="eastAsia"/>
        </w:rPr>
        <w:t>/kg计）</w:t>
      </w:r>
      <w:r w:rsidRPr="00D26ACD">
        <w:rPr>
          <w:rFonts w:ascii="宋体" w:hAnsi="宋体"/>
        </w:rPr>
        <w:t>；</w:t>
      </w:r>
    </w:p>
    <w:p w14:paraId="54FFADB8" w14:textId="0998E0B7" w:rsidR="00C22F9B" w:rsidRPr="00D26ACD" w:rsidRDefault="00C22F9B" w:rsidP="00C0742D">
      <w:pPr>
        <w:numPr>
          <w:ilvl w:val="0"/>
          <w:numId w:val="21"/>
        </w:numPr>
        <w:tabs>
          <w:tab w:val="left" w:pos="709"/>
        </w:tabs>
        <w:ind w:left="0" w:firstLine="420"/>
        <w:rPr>
          <w:rFonts w:ascii="宋体" w:hAnsi="宋体"/>
        </w:rPr>
      </w:pPr>
      <w:r w:rsidRPr="00D26ACD">
        <w:rPr>
          <w:rFonts w:ascii="宋体" w:hAnsi="宋体" w:hint="eastAsia"/>
        </w:rPr>
        <w:t>重复步骤a)～c)5次，当连续 3次</w:t>
      </w:r>
      <w:r w:rsidR="00FA651A">
        <w:rPr>
          <w:rFonts w:ascii="宋体" w:hAnsi="宋体" w:hint="eastAsia"/>
        </w:rPr>
        <w:t>试验</w:t>
      </w:r>
      <w:r w:rsidRPr="00D26ACD">
        <w:rPr>
          <w:rFonts w:ascii="宋体" w:hAnsi="宋体" w:hint="eastAsia"/>
        </w:rPr>
        <w:t>结果的极差小于额定容量的3%，可提前结束试验，</w:t>
      </w:r>
      <w:proofErr w:type="gramStart"/>
      <w:r w:rsidRPr="00D26ACD">
        <w:rPr>
          <w:rFonts w:ascii="宋体" w:hAnsi="宋体" w:hint="eastAsia"/>
        </w:rPr>
        <w:t>取最后</w:t>
      </w:r>
      <w:proofErr w:type="gramEnd"/>
      <w:r w:rsidRPr="00D26ACD">
        <w:rPr>
          <w:rFonts w:ascii="宋体" w:hAnsi="宋体" w:hint="eastAsia"/>
        </w:rPr>
        <w:t>3次试验结果平均值。</w:t>
      </w:r>
    </w:p>
    <w:p w14:paraId="6FB83F63" w14:textId="77777777" w:rsidR="00C22F9B" w:rsidRPr="00F56CCB" w:rsidRDefault="00C22F9B" w:rsidP="00C22F9B">
      <w:pPr>
        <w:pStyle w:val="a6"/>
        <w:spacing w:before="156" w:after="156"/>
      </w:pPr>
      <w:r w:rsidRPr="00F56CCB">
        <w:t>低温</w:t>
      </w:r>
      <w:r>
        <w:rPr>
          <w:rFonts w:hint="eastAsia"/>
        </w:rPr>
        <w:t>放电</w:t>
      </w:r>
      <w:r w:rsidRPr="00F56CCB">
        <w:t>容量</w:t>
      </w:r>
    </w:p>
    <w:p w14:paraId="0A64A71D" w14:textId="77777777" w:rsidR="00C22F9B" w:rsidRPr="00D26ACD" w:rsidRDefault="00C22F9B" w:rsidP="00C0742D">
      <w:pPr>
        <w:numPr>
          <w:ilvl w:val="0"/>
          <w:numId w:val="22"/>
        </w:numPr>
        <w:tabs>
          <w:tab w:val="left" w:pos="709"/>
        </w:tabs>
        <w:ind w:left="0" w:firstLine="420"/>
        <w:rPr>
          <w:rFonts w:ascii="宋体" w:hAnsi="宋体"/>
        </w:rPr>
      </w:pPr>
      <w:r w:rsidRPr="00D26ACD">
        <w:rPr>
          <w:rFonts w:ascii="宋体" w:hAnsi="宋体"/>
        </w:rPr>
        <w:t>蓄电池模块按6.2.1的规定充满电；</w:t>
      </w:r>
    </w:p>
    <w:p w14:paraId="526BB79C" w14:textId="77777777" w:rsidR="00C22F9B" w:rsidRPr="00D26ACD" w:rsidRDefault="00C22F9B" w:rsidP="00C0742D">
      <w:pPr>
        <w:numPr>
          <w:ilvl w:val="0"/>
          <w:numId w:val="22"/>
        </w:numPr>
        <w:tabs>
          <w:tab w:val="left" w:pos="709"/>
        </w:tabs>
        <w:ind w:left="0" w:firstLine="420"/>
        <w:rPr>
          <w:rFonts w:ascii="宋体" w:hAnsi="宋体"/>
        </w:rPr>
      </w:pPr>
      <w:r w:rsidRPr="00D26ACD">
        <w:rPr>
          <w:rFonts w:ascii="宋体" w:hAnsi="宋体" w:hint="eastAsia"/>
        </w:rPr>
        <w:t>蓄电池模块在-20℃±2℃下搁置24h</w:t>
      </w:r>
      <w:r w:rsidRPr="00D26ACD">
        <w:rPr>
          <w:rFonts w:ascii="宋体" w:hAnsi="宋体"/>
        </w:rPr>
        <w:t>；</w:t>
      </w:r>
    </w:p>
    <w:p w14:paraId="096FBEBB" w14:textId="77777777" w:rsidR="00C22F9B" w:rsidRPr="00D26ACD" w:rsidRDefault="00C22F9B" w:rsidP="00C0742D">
      <w:pPr>
        <w:numPr>
          <w:ilvl w:val="0"/>
          <w:numId w:val="22"/>
        </w:numPr>
        <w:tabs>
          <w:tab w:val="left" w:pos="709"/>
        </w:tabs>
        <w:ind w:left="0" w:firstLine="420"/>
        <w:rPr>
          <w:rFonts w:ascii="宋体" w:hAnsi="宋体"/>
        </w:rPr>
      </w:pPr>
      <w:r w:rsidRPr="00D26ACD">
        <w:rPr>
          <w:rFonts w:ascii="宋体" w:hAnsi="宋体" w:hint="eastAsia"/>
        </w:rPr>
        <w:t>蓄电池模块在-20℃±2℃下，以</w:t>
      </w:r>
      <w:r w:rsidRPr="00D26ACD">
        <w:rPr>
          <w:rFonts w:ascii="宋体" w:hAnsi="宋体"/>
        </w:rPr>
        <w:t>1</w:t>
      </w:r>
      <w:r w:rsidRPr="00D26ACD">
        <w:rPr>
          <w:rFonts w:ascii="宋体" w:hAnsi="宋体"/>
          <w:i/>
        </w:rPr>
        <w:t>I</w:t>
      </w:r>
      <w:r w:rsidRPr="00D26ACD">
        <w:rPr>
          <w:rFonts w:ascii="宋体" w:hAnsi="宋体"/>
          <w:vertAlign w:val="subscript"/>
        </w:rPr>
        <w:t>3</w:t>
      </w:r>
      <w:r w:rsidRPr="00D26ACD">
        <w:rPr>
          <w:rFonts w:ascii="宋体" w:hAnsi="宋体" w:hint="eastAsia"/>
        </w:rPr>
        <w:t>(A)电流放电至任</w:t>
      </w:r>
      <w:proofErr w:type="gramStart"/>
      <w:r w:rsidRPr="00D26ACD">
        <w:rPr>
          <w:rFonts w:ascii="宋体" w:hAnsi="宋体" w:hint="eastAsia"/>
        </w:rPr>
        <w:t>一</w:t>
      </w:r>
      <w:proofErr w:type="gramEnd"/>
      <w:r w:rsidRPr="00D26ACD">
        <w:rPr>
          <w:rFonts w:ascii="宋体" w:hAnsi="宋体" w:hint="eastAsia"/>
        </w:rPr>
        <w:t>单体蓄电池电压达到2</w:t>
      </w:r>
      <w:r w:rsidRPr="00D26ACD">
        <w:rPr>
          <w:rFonts w:ascii="宋体" w:hAnsi="宋体"/>
        </w:rPr>
        <w:t>.0V；</w:t>
      </w:r>
    </w:p>
    <w:p w14:paraId="1EF4C45B" w14:textId="77777777" w:rsidR="00C22F9B" w:rsidRPr="00D26ACD" w:rsidRDefault="00C22F9B" w:rsidP="00C0742D">
      <w:pPr>
        <w:numPr>
          <w:ilvl w:val="0"/>
          <w:numId w:val="22"/>
        </w:numPr>
        <w:tabs>
          <w:tab w:val="left" w:pos="709"/>
        </w:tabs>
        <w:ind w:left="0" w:firstLine="420"/>
        <w:rPr>
          <w:rFonts w:ascii="宋体" w:hAnsi="宋体"/>
        </w:rPr>
      </w:pPr>
      <w:r w:rsidRPr="00D26ACD">
        <w:rPr>
          <w:rFonts w:ascii="宋体" w:hAnsi="宋体" w:hint="eastAsia"/>
        </w:rPr>
        <w:t>计量放电容量(以Ah计)。</w:t>
      </w:r>
    </w:p>
    <w:p w14:paraId="2F1DA848" w14:textId="77777777" w:rsidR="00C22F9B" w:rsidRPr="00F56CCB" w:rsidRDefault="00C22F9B" w:rsidP="00C22F9B">
      <w:pPr>
        <w:pStyle w:val="a6"/>
        <w:spacing w:before="156" w:after="156"/>
      </w:pPr>
      <w:r w:rsidRPr="00F56CCB">
        <w:t>高温</w:t>
      </w:r>
      <w:r>
        <w:rPr>
          <w:rFonts w:hint="eastAsia"/>
        </w:rPr>
        <w:t>放电</w:t>
      </w:r>
      <w:r w:rsidRPr="00F56CCB">
        <w:t>容量</w:t>
      </w:r>
    </w:p>
    <w:p w14:paraId="1FCDA81A" w14:textId="77777777" w:rsidR="00C22F9B" w:rsidRPr="00D26ACD" w:rsidRDefault="00C22F9B" w:rsidP="00C0742D">
      <w:pPr>
        <w:numPr>
          <w:ilvl w:val="0"/>
          <w:numId w:val="23"/>
        </w:numPr>
        <w:tabs>
          <w:tab w:val="left" w:pos="709"/>
        </w:tabs>
        <w:ind w:left="0" w:firstLine="420"/>
        <w:rPr>
          <w:rFonts w:ascii="宋体" w:hAnsi="宋体"/>
        </w:rPr>
      </w:pPr>
      <w:r w:rsidRPr="00D26ACD">
        <w:rPr>
          <w:rFonts w:ascii="宋体" w:hAnsi="宋体"/>
        </w:rPr>
        <w:t>蓄电池模块按6.2.1的规定充满电；</w:t>
      </w:r>
    </w:p>
    <w:p w14:paraId="2FB6AE09" w14:textId="77777777" w:rsidR="00C22F9B" w:rsidRPr="00D26ACD" w:rsidRDefault="00C22F9B" w:rsidP="00C0742D">
      <w:pPr>
        <w:numPr>
          <w:ilvl w:val="0"/>
          <w:numId w:val="23"/>
        </w:numPr>
        <w:tabs>
          <w:tab w:val="left" w:pos="709"/>
        </w:tabs>
        <w:ind w:left="0" w:firstLine="420"/>
        <w:rPr>
          <w:rFonts w:ascii="宋体" w:hAnsi="宋体"/>
        </w:rPr>
      </w:pPr>
      <w:r w:rsidRPr="00D26ACD">
        <w:rPr>
          <w:rFonts w:ascii="宋体" w:hAnsi="宋体" w:hint="eastAsia"/>
        </w:rPr>
        <w:t>蓄电池模块在55℃±2℃下搁置5h</w:t>
      </w:r>
      <w:r w:rsidRPr="00D26ACD">
        <w:rPr>
          <w:rFonts w:ascii="宋体" w:hAnsi="宋体"/>
        </w:rPr>
        <w:t>；</w:t>
      </w:r>
    </w:p>
    <w:p w14:paraId="0E3F58C7" w14:textId="3323E71A" w:rsidR="00C22F9B" w:rsidRPr="00D26ACD" w:rsidRDefault="00C22F9B" w:rsidP="00C0742D">
      <w:pPr>
        <w:numPr>
          <w:ilvl w:val="0"/>
          <w:numId w:val="23"/>
        </w:numPr>
        <w:tabs>
          <w:tab w:val="left" w:pos="709"/>
        </w:tabs>
        <w:ind w:left="0" w:firstLine="420"/>
        <w:rPr>
          <w:rFonts w:ascii="宋体" w:hAnsi="宋体"/>
        </w:rPr>
      </w:pPr>
      <w:r w:rsidRPr="00D26ACD">
        <w:rPr>
          <w:rFonts w:ascii="宋体" w:hAnsi="宋体" w:hint="eastAsia"/>
        </w:rPr>
        <w:t>蓄电池模块在55℃±2℃下，以</w:t>
      </w:r>
      <w:r w:rsidRPr="00D26ACD">
        <w:rPr>
          <w:rFonts w:ascii="宋体" w:hAnsi="宋体"/>
        </w:rPr>
        <w:t>1</w:t>
      </w:r>
      <w:r w:rsidRPr="00D26ACD">
        <w:rPr>
          <w:rFonts w:ascii="宋体" w:hAnsi="宋体"/>
          <w:i/>
        </w:rPr>
        <w:t>I</w:t>
      </w:r>
      <w:r w:rsidRPr="00D26ACD">
        <w:rPr>
          <w:rFonts w:ascii="宋体" w:hAnsi="宋体"/>
          <w:vertAlign w:val="subscript"/>
        </w:rPr>
        <w:t>3</w:t>
      </w:r>
      <w:r w:rsidRPr="00D26ACD">
        <w:rPr>
          <w:rFonts w:ascii="宋体" w:hAnsi="宋体" w:hint="eastAsia"/>
        </w:rPr>
        <w:t>(A)电流放电至任</w:t>
      </w:r>
      <w:proofErr w:type="gramStart"/>
      <w:r w:rsidRPr="00D26ACD">
        <w:rPr>
          <w:rFonts w:ascii="宋体" w:hAnsi="宋体" w:hint="eastAsia"/>
        </w:rPr>
        <w:t>一</w:t>
      </w:r>
      <w:proofErr w:type="gramEnd"/>
      <w:r w:rsidRPr="00D26ACD">
        <w:rPr>
          <w:rFonts w:ascii="宋体" w:hAnsi="宋体" w:hint="eastAsia"/>
        </w:rPr>
        <w:t>单体蓄电池电压</w:t>
      </w:r>
      <w:r w:rsidR="00522990">
        <w:rPr>
          <w:rFonts w:hint="eastAsia"/>
        </w:rPr>
        <w:t>达到放电终止电压</w:t>
      </w:r>
      <w:r w:rsidRPr="00D26ACD">
        <w:rPr>
          <w:rFonts w:ascii="宋体" w:hAnsi="宋体"/>
        </w:rPr>
        <w:t>；</w:t>
      </w:r>
    </w:p>
    <w:p w14:paraId="2F3D850A" w14:textId="77777777" w:rsidR="00C22F9B" w:rsidRPr="00D26ACD" w:rsidRDefault="00C22F9B" w:rsidP="00C0742D">
      <w:pPr>
        <w:numPr>
          <w:ilvl w:val="0"/>
          <w:numId w:val="23"/>
        </w:numPr>
        <w:tabs>
          <w:tab w:val="left" w:pos="709"/>
        </w:tabs>
        <w:ind w:left="0" w:firstLine="420"/>
        <w:rPr>
          <w:rFonts w:ascii="宋体" w:hAnsi="宋体"/>
        </w:rPr>
      </w:pPr>
      <w:r w:rsidRPr="00D26ACD">
        <w:rPr>
          <w:rFonts w:ascii="宋体" w:hAnsi="宋体" w:hint="eastAsia"/>
        </w:rPr>
        <w:t>计量放电容量(以Ah计)。</w:t>
      </w:r>
    </w:p>
    <w:p w14:paraId="662593B1" w14:textId="77777777" w:rsidR="00C22F9B" w:rsidRPr="00F56CCB" w:rsidRDefault="00C22F9B" w:rsidP="00C22F9B">
      <w:pPr>
        <w:pStyle w:val="a6"/>
        <w:spacing w:before="156" w:after="156"/>
      </w:pPr>
      <w:r>
        <w:rPr>
          <w:rFonts w:hint="eastAsia"/>
        </w:rPr>
        <w:t>荷</w:t>
      </w:r>
      <w:proofErr w:type="gramStart"/>
      <w:r>
        <w:rPr>
          <w:rFonts w:hint="eastAsia"/>
        </w:rPr>
        <w:t>电保持</w:t>
      </w:r>
      <w:proofErr w:type="gramEnd"/>
      <w:r>
        <w:rPr>
          <w:rFonts w:hint="eastAsia"/>
        </w:rPr>
        <w:t>及容量恢复能力</w:t>
      </w:r>
    </w:p>
    <w:p w14:paraId="4A9FDCF2" w14:textId="77777777" w:rsidR="00C22F9B" w:rsidRDefault="00C22F9B" w:rsidP="00C22F9B">
      <w:pPr>
        <w:tabs>
          <w:tab w:val="left" w:pos="709"/>
        </w:tabs>
        <w:spacing w:line="360" w:lineRule="auto"/>
        <w:ind w:left="424"/>
      </w:pPr>
      <w:r>
        <w:rPr>
          <w:rFonts w:hint="eastAsia"/>
        </w:rPr>
        <w:t>6</w:t>
      </w:r>
      <w:r>
        <w:t>.2.6.1</w:t>
      </w:r>
      <w:r>
        <w:rPr>
          <w:rFonts w:hint="eastAsia"/>
        </w:rPr>
        <w:t>室温荷</w:t>
      </w:r>
      <w:proofErr w:type="gramStart"/>
      <w:r>
        <w:rPr>
          <w:rFonts w:hint="eastAsia"/>
        </w:rPr>
        <w:t>电保持</w:t>
      </w:r>
      <w:proofErr w:type="gramEnd"/>
      <w:r>
        <w:rPr>
          <w:rFonts w:hint="eastAsia"/>
        </w:rPr>
        <w:t>与容量恢复能力试验按照如下步骤进行：</w:t>
      </w:r>
    </w:p>
    <w:p w14:paraId="71EBFC1D" w14:textId="77777777" w:rsidR="00C22F9B" w:rsidRPr="00F56CCB" w:rsidRDefault="00C22F9B" w:rsidP="00C0742D">
      <w:pPr>
        <w:numPr>
          <w:ilvl w:val="0"/>
          <w:numId w:val="32"/>
        </w:numPr>
        <w:tabs>
          <w:tab w:val="left" w:pos="709"/>
        </w:tabs>
        <w:ind w:left="0" w:firstLineChars="202" w:firstLine="424"/>
      </w:pPr>
      <w:r w:rsidRPr="00F56CCB">
        <w:t>蓄电池模块按</w:t>
      </w:r>
      <w:r w:rsidRPr="00F56CCB">
        <w:t>6.2.1</w:t>
      </w:r>
      <w:r w:rsidRPr="00F56CCB">
        <w:t>的规定充满电；</w:t>
      </w:r>
    </w:p>
    <w:p w14:paraId="0533DA54" w14:textId="77777777" w:rsidR="00C22F9B" w:rsidRPr="00F56CCB" w:rsidRDefault="00C22F9B" w:rsidP="00C0742D">
      <w:pPr>
        <w:numPr>
          <w:ilvl w:val="0"/>
          <w:numId w:val="32"/>
        </w:numPr>
        <w:tabs>
          <w:tab w:val="left" w:pos="709"/>
        </w:tabs>
        <w:ind w:left="0" w:firstLineChars="202" w:firstLine="424"/>
      </w:pPr>
      <w:r w:rsidRPr="00F56CCB">
        <w:t>蓄电池模块在</w:t>
      </w:r>
      <w:r w:rsidRPr="00F56CCB">
        <w:t>25</w:t>
      </w:r>
      <w:r w:rsidRPr="00F56CCB">
        <w:rPr>
          <w:rFonts w:ascii="宋体" w:hAnsi="宋体" w:cs="宋体" w:hint="eastAsia"/>
        </w:rPr>
        <w:t>℃</w:t>
      </w:r>
      <w:r w:rsidRPr="00F56CCB">
        <w:t>±5</w:t>
      </w:r>
      <w:r w:rsidRPr="00F56CCB">
        <w:rPr>
          <w:rFonts w:ascii="宋体" w:hAnsi="宋体" w:cs="宋体" w:hint="eastAsia"/>
        </w:rPr>
        <w:t>℃</w:t>
      </w:r>
      <w:r w:rsidRPr="00F56CCB">
        <w:t>的环境条件下</w:t>
      </w:r>
      <w:r>
        <w:rPr>
          <w:rFonts w:hint="eastAsia"/>
        </w:rPr>
        <w:t>储存</w:t>
      </w:r>
      <w:r w:rsidRPr="00F56CCB">
        <w:t>28</w:t>
      </w:r>
      <w:r w:rsidRPr="00F56CCB">
        <w:t>天；</w:t>
      </w:r>
    </w:p>
    <w:p w14:paraId="314B6A4F" w14:textId="77777777" w:rsidR="00C22F9B" w:rsidRDefault="00C22F9B" w:rsidP="00C0742D">
      <w:pPr>
        <w:numPr>
          <w:ilvl w:val="0"/>
          <w:numId w:val="32"/>
        </w:numPr>
        <w:tabs>
          <w:tab w:val="left" w:pos="709"/>
        </w:tabs>
        <w:ind w:left="0" w:firstLineChars="202" w:firstLine="424"/>
      </w:pPr>
      <w:r w:rsidRPr="00F56CCB">
        <w:t>在</w:t>
      </w:r>
      <w:r w:rsidRPr="00F56CCB">
        <w:t>25</w:t>
      </w:r>
      <w:r w:rsidRPr="00F56CCB">
        <w:rPr>
          <w:rFonts w:ascii="宋体" w:hAnsi="宋体" w:cs="宋体" w:hint="eastAsia"/>
        </w:rPr>
        <w:t>℃</w:t>
      </w:r>
      <w:r w:rsidRPr="00F56CCB">
        <w:t>±5</w:t>
      </w:r>
      <w:r w:rsidRPr="00F56CCB">
        <w:rPr>
          <w:rFonts w:ascii="宋体" w:hAnsi="宋体" w:cs="宋体" w:hint="eastAsia"/>
        </w:rPr>
        <w:t>℃</w:t>
      </w:r>
      <w:r w:rsidRPr="00F56CCB">
        <w:t>的环境条件下，</w:t>
      </w:r>
      <w:r>
        <w:rPr>
          <w:rFonts w:hint="eastAsia"/>
        </w:rPr>
        <w:t>蓄电池模块以</w:t>
      </w:r>
      <w:r>
        <w:t>1</w:t>
      </w:r>
      <w:r w:rsidRPr="007B46FD">
        <w:rPr>
          <w:i/>
        </w:rPr>
        <w:t>I</w:t>
      </w:r>
      <w:r>
        <w:rPr>
          <w:vertAlign w:val="subscript"/>
        </w:rPr>
        <w:t>3</w:t>
      </w:r>
      <w:r w:rsidRPr="00D00544">
        <w:rPr>
          <w:rFonts w:hint="eastAsia"/>
        </w:rPr>
        <w:t>(A)</w:t>
      </w:r>
      <w:r>
        <w:rPr>
          <w:rFonts w:hint="eastAsia"/>
        </w:rPr>
        <w:t>电流放电至任</w:t>
      </w:r>
      <w:proofErr w:type="gramStart"/>
      <w:r>
        <w:rPr>
          <w:rFonts w:hint="eastAsia"/>
        </w:rPr>
        <w:t>一</w:t>
      </w:r>
      <w:proofErr w:type="gramEnd"/>
      <w:r>
        <w:rPr>
          <w:rFonts w:hint="eastAsia"/>
        </w:rPr>
        <w:t>单体蓄电池电压达到放电终止电压；</w:t>
      </w:r>
    </w:p>
    <w:p w14:paraId="353A2F78" w14:textId="77777777" w:rsidR="00C22F9B" w:rsidRDefault="00C22F9B" w:rsidP="00C22F9B">
      <w:pPr>
        <w:tabs>
          <w:tab w:val="left" w:pos="709"/>
        </w:tabs>
        <w:ind w:left="424"/>
      </w:pPr>
    </w:p>
    <w:p w14:paraId="143BCF1C" w14:textId="77777777" w:rsidR="00C22F9B" w:rsidRDefault="00C22F9B" w:rsidP="00C0742D">
      <w:pPr>
        <w:numPr>
          <w:ilvl w:val="0"/>
          <w:numId w:val="32"/>
        </w:numPr>
        <w:tabs>
          <w:tab w:val="left" w:pos="709"/>
        </w:tabs>
        <w:ind w:left="0" w:firstLineChars="202" w:firstLine="424"/>
      </w:pPr>
      <w:r>
        <w:rPr>
          <w:rFonts w:hint="eastAsia"/>
        </w:rPr>
        <w:lastRenderedPageBreak/>
        <w:t>计量荷</w:t>
      </w:r>
      <w:proofErr w:type="gramStart"/>
      <w:r>
        <w:rPr>
          <w:rFonts w:hint="eastAsia"/>
        </w:rPr>
        <w:t>电保持</w:t>
      </w:r>
      <w:proofErr w:type="gramEnd"/>
      <w:r>
        <w:rPr>
          <w:rFonts w:hint="eastAsia"/>
        </w:rPr>
        <w:t>容量</w:t>
      </w:r>
      <w:r>
        <w:rPr>
          <w:rFonts w:hint="eastAsia"/>
        </w:rPr>
        <w:t>(</w:t>
      </w:r>
      <w:r>
        <w:rPr>
          <w:rFonts w:hint="eastAsia"/>
        </w:rPr>
        <w:t>以</w:t>
      </w:r>
      <w:r>
        <w:rPr>
          <w:rFonts w:hint="eastAsia"/>
        </w:rPr>
        <w:t>Ah</w:t>
      </w:r>
      <w:r>
        <w:rPr>
          <w:rFonts w:hint="eastAsia"/>
        </w:rPr>
        <w:t>计</w:t>
      </w:r>
      <w:r>
        <w:rPr>
          <w:rFonts w:hint="eastAsia"/>
        </w:rPr>
        <w:t>)</w:t>
      </w:r>
      <w:r>
        <w:rPr>
          <w:rFonts w:hint="eastAsia"/>
        </w:rPr>
        <w:t>；</w:t>
      </w:r>
    </w:p>
    <w:p w14:paraId="558527B5" w14:textId="77777777" w:rsidR="00C22F9B" w:rsidRDefault="00C22F9B" w:rsidP="00C0742D">
      <w:pPr>
        <w:numPr>
          <w:ilvl w:val="0"/>
          <w:numId w:val="32"/>
        </w:numPr>
        <w:tabs>
          <w:tab w:val="left" w:pos="709"/>
        </w:tabs>
        <w:ind w:left="0" w:firstLineChars="202" w:firstLine="424"/>
      </w:pPr>
      <w:r>
        <w:rPr>
          <w:rFonts w:hint="eastAsia"/>
        </w:rPr>
        <w:t>蓄电池模块再按</w:t>
      </w:r>
      <w:r>
        <w:rPr>
          <w:rFonts w:hint="eastAsia"/>
        </w:rPr>
        <w:t>6.2.1</w:t>
      </w:r>
      <w:r>
        <w:rPr>
          <w:rFonts w:hint="eastAsia"/>
        </w:rPr>
        <w:t>方法充电；</w:t>
      </w:r>
    </w:p>
    <w:p w14:paraId="70512FFB" w14:textId="77777777" w:rsidR="00C22F9B" w:rsidRDefault="00C22F9B" w:rsidP="00C0742D">
      <w:pPr>
        <w:numPr>
          <w:ilvl w:val="0"/>
          <w:numId w:val="32"/>
        </w:numPr>
        <w:tabs>
          <w:tab w:val="left" w:pos="709"/>
        </w:tabs>
        <w:ind w:left="0" w:firstLineChars="202" w:firstLine="424"/>
      </w:pPr>
      <w:r w:rsidRPr="00F56CCB">
        <w:t>在</w:t>
      </w:r>
      <w:r w:rsidRPr="00F56CCB">
        <w:t>25</w:t>
      </w:r>
      <w:r w:rsidRPr="00F56CCB">
        <w:rPr>
          <w:rFonts w:ascii="宋体" w:hAnsi="宋体" w:cs="宋体" w:hint="eastAsia"/>
        </w:rPr>
        <w:t>℃</w:t>
      </w:r>
      <w:r w:rsidRPr="00F56CCB">
        <w:t>±5</w:t>
      </w:r>
      <w:r w:rsidRPr="00F56CCB">
        <w:rPr>
          <w:rFonts w:ascii="宋体" w:hAnsi="宋体" w:cs="宋体" w:hint="eastAsia"/>
        </w:rPr>
        <w:t>℃</w:t>
      </w:r>
      <w:r w:rsidRPr="00F56CCB">
        <w:t>的环境条件下，</w:t>
      </w:r>
      <w:r>
        <w:rPr>
          <w:rFonts w:hint="eastAsia"/>
        </w:rPr>
        <w:t>蓄电池模块以</w:t>
      </w:r>
      <w:r>
        <w:t>1</w:t>
      </w:r>
      <w:r w:rsidRPr="007B46FD">
        <w:rPr>
          <w:i/>
        </w:rPr>
        <w:t>I</w:t>
      </w:r>
      <w:r>
        <w:rPr>
          <w:vertAlign w:val="subscript"/>
        </w:rPr>
        <w:t>3</w:t>
      </w:r>
      <w:r w:rsidRPr="00D00544">
        <w:rPr>
          <w:rFonts w:hint="eastAsia"/>
        </w:rPr>
        <w:t>(A)</w:t>
      </w:r>
      <w:r>
        <w:rPr>
          <w:rFonts w:hint="eastAsia"/>
        </w:rPr>
        <w:t>电流放电至任</w:t>
      </w:r>
      <w:proofErr w:type="gramStart"/>
      <w:r>
        <w:rPr>
          <w:rFonts w:hint="eastAsia"/>
        </w:rPr>
        <w:t>一</w:t>
      </w:r>
      <w:proofErr w:type="gramEnd"/>
      <w:r>
        <w:rPr>
          <w:rFonts w:hint="eastAsia"/>
        </w:rPr>
        <w:t>单体蓄电池电压达到放电终止电压；</w:t>
      </w:r>
    </w:p>
    <w:p w14:paraId="75AA993B" w14:textId="77777777" w:rsidR="00C22F9B" w:rsidRPr="00F56CCB" w:rsidRDefault="00C22F9B" w:rsidP="00C0742D">
      <w:pPr>
        <w:numPr>
          <w:ilvl w:val="0"/>
          <w:numId w:val="32"/>
        </w:numPr>
        <w:tabs>
          <w:tab w:val="left" w:pos="709"/>
        </w:tabs>
        <w:ind w:left="0" w:firstLineChars="202" w:firstLine="424"/>
      </w:pPr>
      <w:r>
        <w:rPr>
          <w:rFonts w:hint="eastAsia"/>
        </w:rPr>
        <w:t>计量恢复容量</w:t>
      </w:r>
      <w:r>
        <w:rPr>
          <w:rFonts w:hint="eastAsia"/>
        </w:rPr>
        <w:t>(</w:t>
      </w:r>
      <w:r>
        <w:rPr>
          <w:rFonts w:hint="eastAsia"/>
        </w:rPr>
        <w:t>以</w:t>
      </w:r>
      <w:r>
        <w:rPr>
          <w:rFonts w:hint="eastAsia"/>
        </w:rPr>
        <w:t>Ah</w:t>
      </w:r>
      <w:r>
        <w:rPr>
          <w:rFonts w:hint="eastAsia"/>
        </w:rPr>
        <w:t>计</w:t>
      </w:r>
      <w:r>
        <w:rPr>
          <w:rFonts w:hint="eastAsia"/>
        </w:rPr>
        <w:t>)</w:t>
      </w:r>
      <w:r>
        <w:rPr>
          <w:rFonts w:hint="eastAsia"/>
        </w:rPr>
        <w:t>。</w:t>
      </w:r>
    </w:p>
    <w:p w14:paraId="2CC55FC0" w14:textId="77777777" w:rsidR="00C22F9B" w:rsidRDefault="00C22F9B" w:rsidP="00C22F9B">
      <w:pPr>
        <w:spacing w:line="360" w:lineRule="auto"/>
        <w:ind w:left="424"/>
      </w:pPr>
      <w:r>
        <w:rPr>
          <w:rFonts w:hint="eastAsia"/>
        </w:rPr>
        <w:t>6</w:t>
      </w:r>
      <w:r>
        <w:t>.2.6.2</w:t>
      </w:r>
      <w:r>
        <w:rPr>
          <w:rFonts w:hint="eastAsia"/>
        </w:rPr>
        <w:t>高温荷</w:t>
      </w:r>
      <w:proofErr w:type="gramStart"/>
      <w:r>
        <w:rPr>
          <w:rFonts w:hint="eastAsia"/>
        </w:rPr>
        <w:t>电保持</w:t>
      </w:r>
      <w:proofErr w:type="gramEnd"/>
      <w:r>
        <w:rPr>
          <w:rFonts w:hint="eastAsia"/>
        </w:rPr>
        <w:t>与容量恢复能力试验按照如下步骤进行：</w:t>
      </w:r>
    </w:p>
    <w:p w14:paraId="2AF71135" w14:textId="77777777" w:rsidR="00C22F9B" w:rsidRPr="00F56CCB" w:rsidRDefault="00C22F9B" w:rsidP="00C0742D">
      <w:pPr>
        <w:numPr>
          <w:ilvl w:val="0"/>
          <w:numId w:val="34"/>
        </w:numPr>
        <w:tabs>
          <w:tab w:val="left" w:pos="709"/>
        </w:tabs>
      </w:pPr>
      <w:r w:rsidRPr="00F56CCB">
        <w:t>蓄电池模块按</w:t>
      </w:r>
      <w:r w:rsidRPr="00F56CCB">
        <w:t>6.2.1</w:t>
      </w:r>
      <w:r w:rsidRPr="00F56CCB">
        <w:t>的规定充满电；</w:t>
      </w:r>
    </w:p>
    <w:p w14:paraId="635BEA87" w14:textId="77777777" w:rsidR="00C22F9B" w:rsidRPr="00F56CCB" w:rsidRDefault="00C22F9B" w:rsidP="00C0742D">
      <w:pPr>
        <w:numPr>
          <w:ilvl w:val="0"/>
          <w:numId w:val="34"/>
        </w:numPr>
        <w:tabs>
          <w:tab w:val="left" w:pos="709"/>
        </w:tabs>
        <w:ind w:left="0" w:firstLineChars="202" w:firstLine="424"/>
      </w:pPr>
      <w:r w:rsidRPr="00F56CCB">
        <w:t>蓄电池模块在</w:t>
      </w:r>
      <w:r w:rsidRPr="005B7A3C">
        <w:rPr>
          <w:rFonts w:hint="eastAsia"/>
        </w:rPr>
        <w:t>55</w:t>
      </w:r>
      <w:r w:rsidRPr="005B7A3C">
        <w:rPr>
          <w:rFonts w:hint="eastAsia"/>
        </w:rPr>
        <w:t>℃±</w:t>
      </w:r>
      <w:r w:rsidRPr="005B7A3C">
        <w:rPr>
          <w:rFonts w:hint="eastAsia"/>
        </w:rPr>
        <w:t>2</w:t>
      </w:r>
      <w:r>
        <w:rPr>
          <w:rFonts w:hint="eastAsia"/>
        </w:rPr>
        <w:t>℃</w:t>
      </w:r>
      <w:r w:rsidRPr="00F56CCB">
        <w:t>的环境条件下</w:t>
      </w:r>
      <w:r>
        <w:rPr>
          <w:rFonts w:hint="eastAsia"/>
        </w:rPr>
        <w:t>储存</w:t>
      </w:r>
      <w:r>
        <w:t>7</w:t>
      </w:r>
      <w:r w:rsidRPr="00F56CCB">
        <w:t>天；</w:t>
      </w:r>
    </w:p>
    <w:p w14:paraId="584139CC" w14:textId="77777777" w:rsidR="00C22F9B" w:rsidRDefault="00C22F9B" w:rsidP="00C0742D">
      <w:pPr>
        <w:numPr>
          <w:ilvl w:val="0"/>
          <w:numId w:val="34"/>
        </w:numPr>
        <w:tabs>
          <w:tab w:val="left" w:pos="709"/>
        </w:tabs>
        <w:ind w:left="0" w:firstLineChars="202" w:firstLine="424"/>
      </w:pPr>
      <w:r>
        <w:rPr>
          <w:rFonts w:hint="eastAsia"/>
        </w:rPr>
        <w:t>蓄电池模块在</w:t>
      </w:r>
      <w:r w:rsidRPr="00F56CCB">
        <w:t>25</w:t>
      </w:r>
      <w:r w:rsidRPr="00F56CCB">
        <w:rPr>
          <w:rFonts w:ascii="宋体" w:hAnsi="宋体" w:cs="宋体" w:hint="eastAsia"/>
        </w:rPr>
        <w:t>℃</w:t>
      </w:r>
      <w:r w:rsidRPr="00F56CCB">
        <w:t>±5</w:t>
      </w:r>
      <w:r w:rsidRPr="00F56CCB">
        <w:rPr>
          <w:rFonts w:ascii="宋体" w:hAnsi="宋体" w:cs="宋体" w:hint="eastAsia"/>
        </w:rPr>
        <w:t>℃</w:t>
      </w:r>
      <w:r>
        <w:rPr>
          <w:rFonts w:hint="eastAsia"/>
        </w:rPr>
        <w:t>下搁置</w:t>
      </w:r>
      <w:r>
        <w:rPr>
          <w:rFonts w:hint="eastAsia"/>
        </w:rPr>
        <w:t>5h</w:t>
      </w:r>
      <w:r>
        <w:rPr>
          <w:rFonts w:hint="eastAsia"/>
        </w:rPr>
        <w:t>后，以</w:t>
      </w:r>
      <w:r>
        <w:t>1</w:t>
      </w:r>
      <w:r w:rsidRPr="007B46FD">
        <w:rPr>
          <w:i/>
        </w:rPr>
        <w:t>I</w:t>
      </w:r>
      <w:r>
        <w:rPr>
          <w:vertAlign w:val="subscript"/>
        </w:rPr>
        <w:t>3</w:t>
      </w:r>
      <w:r w:rsidRPr="00D00544">
        <w:rPr>
          <w:rFonts w:hint="eastAsia"/>
        </w:rPr>
        <w:t>(A)</w:t>
      </w:r>
      <w:r>
        <w:rPr>
          <w:rFonts w:hint="eastAsia"/>
        </w:rPr>
        <w:t>电流放电至任</w:t>
      </w:r>
      <w:proofErr w:type="gramStart"/>
      <w:r>
        <w:rPr>
          <w:rFonts w:hint="eastAsia"/>
        </w:rPr>
        <w:t>一</w:t>
      </w:r>
      <w:proofErr w:type="gramEnd"/>
      <w:r>
        <w:rPr>
          <w:rFonts w:hint="eastAsia"/>
        </w:rPr>
        <w:t>单体蓄电池电压达到放电终止电压；</w:t>
      </w:r>
    </w:p>
    <w:p w14:paraId="59533182" w14:textId="77777777" w:rsidR="00C22F9B" w:rsidRDefault="00C22F9B" w:rsidP="00C0742D">
      <w:pPr>
        <w:numPr>
          <w:ilvl w:val="0"/>
          <w:numId w:val="34"/>
        </w:numPr>
        <w:tabs>
          <w:tab w:val="left" w:pos="709"/>
        </w:tabs>
        <w:ind w:left="0" w:firstLineChars="202" w:firstLine="424"/>
      </w:pPr>
      <w:r>
        <w:rPr>
          <w:rFonts w:hint="eastAsia"/>
        </w:rPr>
        <w:t>计量荷</w:t>
      </w:r>
      <w:proofErr w:type="gramStart"/>
      <w:r>
        <w:rPr>
          <w:rFonts w:hint="eastAsia"/>
        </w:rPr>
        <w:t>电保持</w:t>
      </w:r>
      <w:proofErr w:type="gramEnd"/>
      <w:r>
        <w:rPr>
          <w:rFonts w:hint="eastAsia"/>
        </w:rPr>
        <w:t>容量</w:t>
      </w:r>
      <w:r>
        <w:rPr>
          <w:rFonts w:hint="eastAsia"/>
        </w:rPr>
        <w:t>(</w:t>
      </w:r>
      <w:r>
        <w:rPr>
          <w:rFonts w:hint="eastAsia"/>
        </w:rPr>
        <w:t>以</w:t>
      </w:r>
      <w:r>
        <w:rPr>
          <w:rFonts w:hint="eastAsia"/>
        </w:rPr>
        <w:t>Ah</w:t>
      </w:r>
      <w:r>
        <w:rPr>
          <w:rFonts w:hint="eastAsia"/>
        </w:rPr>
        <w:t>计</w:t>
      </w:r>
      <w:r>
        <w:rPr>
          <w:rFonts w:hint="eastAsia"/>
        </w:rPr>
        <w:t>)</w:t>
      </w:r>
      <w:r>
        <w:rPr>
          <w:rFonts w:hint="eastAsia"/>
        </w:rPr>
        <w:t>；</w:t>
      </w:r>
    </w:p>
    <w:p w14:paraId="679F1F5E" w14:textId="77777777" w:rsidR="00C22F9B" w:rsidRDefault="00C22F9B" w:rsidP="00C0742D">
      <w:pPr>
        <w:numPr>
          <w:ilvl w:val="0"/>
          <w:numId w:val="34"/>
        </w:numPr>
        <w:tabs>
          <w:tab w:val="left" w:pos="709"/>
        </w:tabs>
        <w:ind w:left="0" w:firstLineChars="202" w:firstLine="424"/>
      </w:pPr>
      <w:r>
        <w:rPr>
          <w:rFonts w:hint="eastAsia"/>
        </w:rPr>
        <w:t>蓄电池模块再按</w:t>
      </w:r>
      <w:r>
        <w:rPr>
          <w:rFonts w:hint="eastAsia"/>
        </w:rPr>
        <w:t>6.2.1</w:t>
      </w:r>
      <w:r>
        <w:rPr>
          <w:rFonts w:hint="eastAsia"/>
        </w:rPr>
        <w:t>方法充电；</w:t>
      </w:r>
    </w:p>
    <w:p w14:paraId="5E833C80" w14:textId="77777777" w:rsidR="00C22F9B" w:rsidRDefault="00C22F9B" w:rsidP="00C0742D">
      <w:pPr>
        <w:numPr>
          <w:ilvl w:val="0"/>
          <w:numId w:val="34"/>
        </w:numPr>
        <w:tabs>
          <w:tab w:val="left" w:pos="709"/>
        </w:tabs>
        <w:ind w:left="0" w:firstLineChars="202" w:firstLine="424"/>
      </w:pPr>
      <w:r w:rsidRPr="00F56CCB">
        <w:t>在</w:t>
      </w:r>
      <w:r w:rsidRPr="00F56CCB">
        <w:t>25</w:t>
      </w:r>
      <w:r w:rsidRPr="00F56CCB">
        <w:rPr>
          <w:rFonts w:ascii="宋体" w:hAnsi="宋体" w:cs="宋体" w:hint="eastAsia"/>
        </w:rPr>
        <w:t>℃</w:t>
      </w:r>
      <w:r w:rsidRPr="00F56CCB">
        <w:t>±5</w:t>
      </w:r>
      <w:r w:rsidRPr="00F56CCB">
        <w:rPr>
          <w:rFonts w:ascii="宋体" w:hAnsi="宋体" w:cs="宋体" w:hint="eastAsia"/>
        </w:rPr>
        <w:t>℃</w:t>
      </w:r>
      <w:r w:rsidRPr="00F56CCB">
        <w:t>的环境条件下，</w:t>
      </w:r>
      <w:r>
        <w:rPr>
          <w:rFonts w:hint="eastAsia"/>
        </w:rPr>
        <w:t>蓄电池模块以</w:t>
      </w:r>
      <w:r>
        <w:t>1</w:t>
      </w:r>
      <w:r w:rsidRPr="007B46FD">
        <w:rPr>
          <w:i/>
        </w:rPr>
        <w:t>I</w:t>
      </w:r>
      <w:r>
        <w:rPr>
          <w:vertAlign w:val="subscript"/>
        </w:rPr>
        <w:t>3</w:t>
      </w:r>
      <w:r w:rsidRPr="00D00544">
        <w:rPr>
          <w:rFonts w:hint="eastAsia"/>
        </w:rPr>
        <w:t>(A)</w:t>
      </w:r>
      <w:r>
        <w:rPr>
          <w:rFonts w:hint="eastAsia"/>
        </w:rPr>
        <w:t>电流放电至任</w:t>
      </w:r>
      <w:proofErr w:type="gramStart"/>
      <w:r>
        <w:rPr>
          <w:rFonts w:hint="eastAsia"/>
        </w:rPr>
        <w:t>一</w:t>
      </w:r>
      <w:proofErr w:type="gramEnd"/>
      <w:r>
        <w:rPr>
          <w:rFonts w:hint="eastAsia"/>
        </w:rPr>
        <w:t>单体蓄电池电压达到放电终止电压；</w:t>
      </w:r>
    </w:p>
    <w:p w14:paraId="6BB4F528" w14:textId="77777777" w:rsidR="00C22F9B" w:rsidRPr="00F56CCB" w:rsidRDefault="00C22F9B" w:rsidP="00C0742D">
      <w:pPr>
        <w:numPr>
          <w:ilvl w:val="0"/>
          <w:numId w:val="34"/>
        </w:numPr>
        <w:tabs>
          <w:tab w:val="left" w:pos="709"/>
        </w:tabs>
        <w:ind w:left="0" w:firstLineChars="202" w:firstLine="424"/>
      </w:pPr>
      <w:r>
        <w:rPr>
          <w:rFonts w:hint="eastAsia"/>
        </w:rPr>
        <w:t>计量恢复容量</w:t>
      </w:r>
      <w:r>
        <w:rPr>
          <w:rFonts w:hint="eastAsia"/>
        </w:rPr>
        <w:t>(</w:t>
      </w:r>
      <w:r>
        <w:rPr>
          <w:rFonts w:hint="eastAsia"/>
        </w:rPr>
        <w:t>以</w:t>
      </w:r>
      <w:r>
        <w:rPr>
          <w:rFonts w:hint="eastAsia"/>
        </w:rPr>
        <w:t>Ah</w:t>
      </w:r>
      <w:r>
        <w:rPr>
          <w:rFonts w:hint="eastAsia"/>
        </w:rPr>
        <w:t>计</w:t>
      </w:r>
      <w:r>
        <w:rPr>
          <w:rFonts w:hint="eastAsia"/>
        </w:rPr>
        <w:t>)</w:t>
      </w:r>
      <w:r>
        <w:rPr>
          <w:rFonts w:hint="eastAsia"/>
        </w:rPr>
        <w:t>。</w:t>
      </w:r>
    </w:p>
    <w:p w14:paraId="182DE6A3" w14:textId="77777777" w:rsidR="00C22F9B" w:rsidRPr="00F56CCB" w:rsidRDefault="00C22F9B" w:rsidP="00C22F9B">
      <w:pPr>
        <w:pStyle w:val="a6"/>
        <w:spacing w:before="156" w:after="156"/>
      </w:pPr>
      <w:r w:rsidRPr="00F56CCB">
        <w:t>储存能力</w:t>
      </w:r>
    </w:p>
    <w:p w14:paraId="33F5AC4B" w14:textId="77777777" w:rsidR="00C22F9B" w:rsidRDefault="00C22F9B" w:rsidP="00C0742D">
      <w:pPr>
        <w:numPr>
          <w:ilvl w:val="0"/>
          <w:numId w:val="33"/>
        </w:numPr>
      </w:pPr>
      <w:r>
        <w:rPr>
          <w:rFonts w:hint="eastAsia"/>
        </w:rPr>
        <w:t>蓄电池模块按</w:t>
      </w:r>
      <w:r>
        <w:rPr>
          <w:rFonts w:hint="eastAsia"/>
        </w:rPr>
        <w:t>6.2.1</w:t>
      </w:r>
      <w:r>
        <w:rPr>
          <w:rFonts w:hint="eastAsia"/>
        </w:rPr>
        <w:t>方法充电；</w:t>
      </w:r>
    </w:p>
    <w:p w14:paraId="72DF921C" w14:textId="77777777" w:rsidR="00C22F9B" w:rsidRDefault="00C22F9B" w:rsidP="00C0742D">
      <w:pPr>
        <w:numPr>
          <w:ilvl w:val="0"/>
          <w:numId w:val="33"/>
        </w:numPr>
      </w:pPr>
      <w:r>
        <w:rPr>
          <w:rFonts w:hint="eastAsia"/>
        </w:rPr>
        <w:t>蓄电池模块室温下，以</w:t>
      </w:r>
      <w:r>
        <w:t>1</w:t>
      </w:r>
      <w:r w:rsidRPr="007B46FD">
        <w:rPr>
          <w:i/>
        </w:rPr>
        <w:t>I</w:t>
      </w:r>
      <w:r>
        <w:rPr>
          <w:vertAlign w:val="subscript"/>
        </w:rPr>
        <w:t>3</w:t>
      </w:r>
      <w:r w:rsidRPr="00D00544">
        <w:rPr>
          <w:rFonts w:hint="eastAsia"/>
        </w:rPr>
        <w:t>(A)</w:t>
      </w:r>
      <w:r>
        <w:rPr>
          <w:rFonts w:hint="eastAsia"/>
        </w:rPr>
        <w:t>电流放电</w:t>
      </w:r>
      <w:r>
        <w:t>9</w:t>
      </w:r>
      <w:r>
        <w:rPr>
          <w:rFonts w:hint="eastAsia"/>
        </w:rPr>
        <w:t>0min</w:t>
      </w:r>
      <w:r>
        <w:rPr>
          <w:rFonts w:hint="eastAsia"/>
        </w:rPr>
        <w:t>；</w:t>
      </w:r>
    </w:p>
    <w:p w14:paraId="05F52659" w14:textId="77777777" w:rsidR="00C22F9B" w:rsidRDefault="00C22F9B" w:rsidP="00C0742D">
      <w:pPr>
        <w:numPr>
          <w:ilvl w:val="0"/>
          <w:numId w:val="33"/>
        </w:numPr>
      </w:pPr>
      <w:r>
        <w:rPr>
          <w:rFonts w:hint="eastAsia"/>
        </w:rPr>
        <w:t>蓄电池模块在</w:t>
      </w:r>
      <w:r>
        <w:rPr>
          <w:rFonts w:hint="eastAsia"/>
        </w:rPr>
        <w:t>45</w:t>
      </w:r>
      <w:r>
        <w:rPr>
          <w:rFonts w:hint="eastAsia"/>
        </w:rPr>
        <w:t>℃±</w:t>
      </w:r>
      <w:r>
        <w:rPr>
          <w:rFonts w:hint="eastAsia"/>
        </w:rPr>
        <w:t>2</w:t>
      </w:r>
      <w:r>
        <w:rPr>
          <w:rFonts w:hint="eastAsia"/>
        </w:rPr>
        <w:t>℃下储存</w:t>
      </w:r>
      <w:r>
        <w:rPr>
          <w:rFonts w:hint="eastAsia"/>
        </w:rPr>
        <w:t>28d</w:t>
      </w:r>
      <w:r>
        <w:rPr>
          <w:rFonts w:hint="eastAsia"/>
        </w:rPr>
        <w:t>；</w:t>
      </w:r>
    </w:p>
    <w:p w14:paraId="28CCE6A5" w14:textId="77777777" w:rsidR="00C22F9B" w:rsidRDefault="00C22F9B" w:rsidP="00C0742D">
      <w:pPr>
        <w:numPr>
          <w:ilvl w:val="0"/>
          <w:numId w:val="33"/>
        </w:numPr>
      </w:pPr>
      <w:r>
        <w:rPr>
          <w:rFonts w:hint="eastAsia"/>
        </w:rPr>
        <w:t>蓄电池模块室温下搁置</w:t>
      </w:r>
      <w:r>
        <w:rPr>
          <w:rFonts w:hint="eastAsia"/>
        </w:rPr>
        <w:t>5h</w:t>
      </w:r>
      <w:r>
        <w:rPr>
          <w:rFonts w:hint="eastAsia"/>
        </w:rPr>
        <w:t>；</w:t>
      </w:r>
    </w:p>
    <w:p w14:paraId="57B91843" w14:textId="77777777" w:rsidR="00C22F9B" w:rsidRDefault="00C22F9B" w:rsidP="00C0742D">
      <w:pPr>
        <w:numPr>
          <w:ilvl w:val="0"/>
          <w:numId w:val="33"/>
        </w:numPr>
      </w:pPr>
      <w:r>
        <w:rPr>
          <w:rFonts w:hint="eastAsia"/>
        </w:rPr>
        <w:t>蓄电池模块按</w:t>
      </w:r>
      <w:r>
        <w:rPr>
          <w:rFonts w:hint="eastAsia"/>
        </w:rPr>
        <w:t>6.2.1</w:t>
      </w:r>
      <w:r>
        <w:rPr>
          <w:rFonts w:hint="eastAsia"/>
        </w:rPr>
        <w:t>方法充电；</w:t>
      </w:r>
    </w:p>
    <w:p w14:paraId="72E4B7C0" w14:textId="77777777" w:rsidR="00C22F9B" w:rsidRDefault="00C22F9B" w:rsidP="00C0742D">
      <w:pPr>
        <w:numPr>
          <w:ilvl w:val="0"/>
          <w:numId w:val="33"/>
        </w:numPr>
      </w:pPr>
      <w:r>
        <w:rPr>
          <w:rFonts w:hint="eastAsia"/>
        </w:rPr>
        <w:t>蓄电池模块室温下，以</w:t>
      </w:r>
      <w:r>
        <w:t>1</w:t>
      </w:r>
      <w:r w:rsidRPr="007B46FD">
        <w:rPr>
          <w:i/>
        </w:rPr>
        <w:t>I</w:t>
      </w:r>
      <w:r>
        <w:rPr>
          <w:vertAlign w:val="subscript"/>
        </w:rPr>
        <w:t>3</w:t>
      </w:r>
      <w:r w:rsidRPr="00D00544">
        <w:rPr>
          <w:rFonts w:hint="eastAsia"/>
        </w:rPr>
        <w:t>(A)</w:t>
      </w:r>
      <w:r>
        <w:rPr>
          <w:rFonts w:hint="eastAsia"/>
        </w:rPr>
        <w:t>电流放电至任</w:t>
      </w:r>
      <w:proofErr w:type="gramStart"/>
      <w:r>
        <w:rPr>
          <w:rFonts w:hint="eastAsia"/>
        </w:rPr>
        <w:t>一</w:t>
      </w:r>
      <w:proofErr w:type="gramEnd"/>
      <w:r>
        <w:rPr>
          <w:rFonts w:hint="eastAsia"/>
        </w:rPr>
        <w:t>单体蓄电池电压达到放电终止电压；</w:t>
      </w:r>
    </w:p>
    <w:p w14:paraId="4B6A32CA" w14:textId="77777777" w:rsidR="00C22F9B" w:rsidRDefault="00C22F9B" w:rsidP="00C0742D">
      <w:pPr>
        <w:numPr>
          <w:ilvl w:val="0"/>
          <w:numId w:val="33"/>
        </w:numPr>
      </w:pPr>
      <w:r>
        <w:rPr>
          <w:rFonts w:hint="eastAsia"/>
        </w:rPr>
        <w:t>计量放电容量</w:t>
      </w:r>
      <w:r>
        <w:rPr>
          <w:rFonts w:hint="eastAsia"/>
        </w:rPr>
        <w:t>(</w:t>
      </w:r>
      <w:r>
        <w:rPr>
          <w:rFonts w:hint="eastAsia"/>
        </w:rPr>
        <w:t>以</w:t>
      </w:r>
      <w:r>
        <w:rPr>
          <w:rFonts w:hint="eastAsia"/>
        </w:rPr>
        <w:t>Ah</w:t>
      </w:r>
      <w:r>
        <w:rPr>
          <w:rFonts w:hint="eastAsia"/>
        </w:rPr>
        <w:t>计</w:t>
      </w:r>
      <w:r>
        <w:rPr>
          <w:rFonts w:hint="eastAsia"/>
        </w:rPr>
        <w:t>)</w:t>
      </w:r>
      <w:r>
        <w:rPr>
          <w:rFonts w:hint="eastAsia"/>
        </w:rPr>
        <w:t>。</w:t>
      </w:r>
    </w:p>
    <w:p w14:paraId="442B5AE8" w14:textId="77777777" w:rsidR="00C22F9B" w:rsidRPr="00F56CCB" w:rsidRDefault="00C22F9B" w:rsidP="00C22F9B">
      <w:pPr>
        <w:pStyle w:val="a6"/>
        <w:spacing w:before="156" w:after="156"/>
      </w:pPr>
      <w:r w:rsidRPr="00F56CCB">
        <w:t>安全性能</w:t>
      </w:r>
    </w:p>
    <w:p w14:paraId="4E4B42DB" w14:textId="77777777" w:rsidR="00C22F9B" w:rsidRPr="00F56CCB" w:rsidRDefault="00C22F9B" w:rsidP="00C22F9B">
      <w:pPr>
        <w:pStyle w:val="a7"/>
        <w:spacing w:before="156" w:after="156"/>
      </w:pPr>
      <w:r>
        <w:rPr>
          <w:rFonts w:hint="eastAsia"/>
        </w:rPr>
        <w:t>一般</w:t>
      </w:r>
      <w:r w:rsidRPr="00F56CCB">
        <w:t>要求</w:t>
      </w:r>
    </w:p>
    <w:p w14:paraId="3850BDD3" w14:textId="77777777" w:rsidR="00C22F9B" w:rsidRPr="00F56CCB" w:rsidRDefault="00C22F9B" w:rsidP="00C22F9B">
      <w:pPr>
        <w:ind w:firstLineChars="200" w:firstLine="420"/>
        <w:rPr>
          <w:szCs w:val="21"/>
        </w:rPr>
      </w:pPr>
      <w:r>
        <w:rPr>
          <w:rFonts w:hint="eastAsia"/>
        </w:rPr>
        <w:t>所有安全试验均在有充分安全保护的环境条件下进行。如果测试对象有附加主动保护线路或装置，应除去。</w:t>
      </w:r>
    </w:p>
    <w:p w14:paraId="0C8F2192" w14:textId="77777777" w:rsidR="00C22F9B" w:rsidRPr="00F56CCB" w:rsidRDefault="00C22F9B" w:rsidP="00C22F9B">
      <w:pPr>
        <w:pStyle w:val="a7"/>
        <w:spacing w:before="156" w:after="156"/>
      </w:pPr>
      <w:r w:rsidRPr="00F56CCB">
        <w:t>抗跌落</w:t>
      </w:r>
    </w:p>
    <w:p w14:paraId="6A079050" w14:textId="77777777" w:rsidR="00C22F9B" w:rsidRDefault="00C22F9B" w:rsidP="00C22F9B">
      <w:pPr>
        <w:pStyle w:val="af2"/>
      </w:pPr>
      <w:r>
        <w:rPr>
          <w:rFonts w:hint="eastAsia"/>
        </w:rPr>
        <w:t>蓄电池模块按6.2.1方法充电；</w:t>
      </w:r>
    </w:p>
    <w:p w14:paraId="3F3848B2" w14:textId="77777777" w:rsidR="00C22F9B" w:rsidRDefault="00C22F9B" w:rsidP="00C22F9B">
      <w:pPr>
        <w:pStyle w:val="af2"/>
      </w:pPr>
      <w:r>
        <w:rPr>
          <w:rFonts w:hint="eastAsia"/>
        </w:rPr>
        <w:t>蓄电池模块正负端子向下从1.2m高度处自由跌落到水泥地面上；</w:t>
      </w:r>
    </w:p>
    <w:p w14:paraId="6D49A343" w14:textId="77777777" w:rsidR="00C22F9B" w:rsidRPr="00F56CCB" w:rsidRDefault="00C22F9B" w:rsidP="00C22F9B">
      <w:pPr>
        <w:pStyle w:val="af2"/>
        <w:rPr>
          <w:szCs w:val="21"/>
        </w:rPr>
      </w:pPr>
      <w:r>
        <w:rPr>
          <w:rFonts w:hint="eastAsia"/>
        </w:rPr>
        <w:t>观察1h。</w:t>
      </w:r>
    </w:p>
    <w:p w14:paraId="3D092FEF" w14:textId="77777777" w:rsidR="00C22F9B" w:rsidRPr="00F56CCB" w:rsidRDefault="00C22F9B" w:rsidP="00C22F9B">
      <w:pPr>
        <w:pStyle w:val="a7"/>
        <w:spacing w:before="156" w:after="156"/>
      </w:pPr>
      <w:r w:rsidRPr="00F56CCB">
        <w:t>抗重物冲击</w:t>
      </w:r>
    </w:p>
    <w:p w14:paraId="2480C190" w14:textId="77777777" w:rsidR="00C22F9B" w:rsidRPr="00F56CCB" w:rsidRDefault="00C22F9B" w:rsidP="00C22F9B">
      <w:pPr>
        <w:ind w:firstLineChars="200" w:firstLine="420"/>
        <w:rPr>
          <w:szCs w:val="21"/>
        </w:rPr>
      </w:pPr>
      <w:r w:rsidRPr="00F56CCB">
        <w:rPr>
          <w:szCs w:val="21"/>
        </w:rPr>
        <w:t>蓄电池模块放置于冲击台上并固定在夹具中，将</w:t>
      </w:r>
      <w:r w:rsidRPr="00F56CCB">
        <w:rPr>
          <w:szCs w:val="21"/>
        </w:rPr>
        <w:t>10kg</w:t>
      </w:r>
      <w:r w:rsidRPr="00F56CCB">
        <w:rPr>
          <w:szCs w:val="21"/>
        </w:rPr>
        <w:t>重锤自</w:t>
      </w:r>
      <w:r w:rsidRPr="00F56CCB">
        <w:rPr>
          <w:szCs w:val="21"/>
        </w:rPr>
        <w:t>1.0m</w:t>
      </w:r>
      <w:r w:rsidRPr="00F56CCB">
        <w:rPr>
          <w:szCs w:val="21"/>
        </w:rPr>
        <w:t>高度自由落下，蓄电池模块允许发生变形，但应符合</w:t>
      </w:r>
      <w:r w:rsidRPr="00F56CCB">
        <w:rPr>
          <w:szCs w:val="21"/>
        </w:rPr>
        <w:t>5.1.7.2</w:t>
      </w:r>
      <w:r w:rsidRPr="00F56CCB">
        <w:rPr>
          <w:szCs w:val="21"/>
        </w:rPr>
        <w:t>的规定。</w:t>
      </w:r>
    </w:p>
    <w:p w14:paraId="7A8E6DB4" w14:textId="77777777" w:rsidR="00C22F9B" w:rsidRPr="00857DC2" w:rsidRDefault="00C22F9B" w:rsidP="00C22F9B">
      <w:pPr>
        <w:pStyle w:val="a7"/>
        <w:spacing w:before="156" w:after="156"/>
      </w:pPr>
      <w:r w:rsidRPr="00F56CCB">
        <w:t>抗</w:t>
      </w:r>
      <w:r>
        <w:rPr>
          <w:rFonts w:hint="eastAsia"/>
        </w:rPr>
        <w:t>加热</w:t>
      </w:r>
    </w:p>
    <w:p w14:paraId="45137BAA" w14:textId="77777777" w:rsidR="00C22F9B" w:rsidRPr="00F05C22" w:rsidRDefault="00C22F9B" w:rsidP="00C22F9B">
      <w:pPr>
        <w:pStyle w:val="affffff9"/>
        <w:widowControl/>
        <w:ind w:left="360" w:firstLineChars="0" w:firstLine="0"/>
        <w:rPr>
          <w:rFonts w:asciiTheme="minorEastAsia" w:eastAsiaTheme="minorEastAsia" w:hAnsiTheme="minorEastAsia"/>
          <w:szCs w:val="21"/>
        </w:rPr>
      </w:pPr>
      <w:r w:rsidRPr="00F05C22">
        <w:rPr>
          <w:rFonts w:asciiTheme="minorEastAsia" w:eastAsiaTheme="minorEastAsia" w:hAnsiTheme="minorEastAsia" w:hint="eastAsia"/>
        </w:rPr>
        <w:t>a)  蓄电池按</w:t>
      </w:r>
      <w:r w:rsidRPr="00F05C22">
        <w:rPr>
          <w:rFonts w:asciiTheme="minorEastAsia" w:eastAsiaTheme="minorEastAsia" w:hAnsiTheme="minorEastAsia" w:hint="eastAsia"/>
          <w:szCs w:val="21"/>
        </w:rPr>
        <w:t>6.2.1方法充电；</w:t>
      </w:r>
    </w:p>
    <w:p w14:paraId="0CAD2B8C" w14:textId="77777777" w:rsidR="00C22F9B" w:rsidRPr="008D5973" w:rsidRDefault="00C22F9B" w:rsidP="00C22F9B">
      <w:pPr>
        <w:pStyle w:val="affffff9"/>
        <w:widowControl/>
        <w:ind w:left="360" w:firstLineChars="0" w:firstLine="0"/>
        <w:rPr>
          <w:rFonts w:asciiTheme="minorEastAsia" w:eastAsiaTheme="minorEastAsia" w:hAnsiTheme="minorEastAsia"/>
          <w:szCs w:val="21"/>
        </w:rPr>
      </w:pPr>
      <w:r w:rsidRPr="00F05C22">
        <w:rPr>
          <w:rFonts w:asciiTheme="minorEastAsia" w:eastAsiaTheme="minorEastAsia" w:hAnsiTheme="minorEastAsia"/>
        </w:rPr>
        <w:t>b</w:t>
      </w:r>
      <w:r w:rsidRPr="00F05C22">
        <w:rPr>
          <w:rFonts w:asciiTheme="minorEastAsia" w:eastAsiaTheme="minorEastAsia" w:hAnsiTheme="minorEastAsia" w:hint="eastAsia"/>
        </w:rPr>
        <w:t xml:space="preserve">)  </w:t>
      </w:r>
      <w:r w:rsidRPr="00F05C22">
        <w:rPr>
          <w:rFonts w:asciiTheme="minorEastAsia" w:eastAsiaTheme="minorEastAsia" w:hAnsiTheme="minorEastAsia" w:hint="eastAsia"/>
          <w:szCs w:val="21"/>
        </w:rPr>
        <w:t>温度箱按照5℃/min的速率由室温升至130℃±2℃，并保持此温度30min后停止加热；</w:t>
      </w:r>
    </w:p>
    <w:p w14:paraId="6A6C6469" w14:textId="77777777" w:rsidR="00C22F9B" w:rsidRPr="00F05C22" w:rsidRDefault="00C22F9B" w:rsidP="00C22F9B">
      <w:pPr>
        <w:pStyle w:val="affffff9"/>
        <w:widowControl/>
        <w:ind w:left="360" w:firstLineChars="0" w:firstLine="0"/>
        <w:rPr>
          <w:rFonts w:asciiTheme="minorEastAsia" w:eastAsiaTheme="minorEastAsia" w:hAnsiTheme="minorEastAsia"/>
          <w:szCs w:val="21"/>
        </w:rPr>
      </w:pPr>
      <w:r w:rsidRPr="00F05C22">
        <w:rPr>
          <w:rFonts w:asciiTheme="minorEastAsia" w:eastAsiaTheme="minorEastAsia" w:hAnsiTheme="minorEastAsia"/>
        </w:rPr>
        <w:lastRenderedPageBreak/>
        <w:t>c</w:t>
      </w:r>
      <w:r w:rsidRPr="00F05C22">
        <w:rPr>
          <w:rFonts w:asciiTheme="minorEastAsia" w:eastAsiaTheme="minorEastAsia" w:hAnsiTheme="minorEastAsia" w:hint="eastAsia"/>
        </w:rPr>
        <w:t xml:space="preserve">)  </w:t>
      </w:r>
      <w:r w:rsidRPr="00F05C22">
        <w:rPr>
          <w:rFonts w:asciiTheme="minorEastAsia" w:eastAsiaTheme="minorEastAsia" w:hAnsiTheme="minorEastAsia" w:hint="eastAsia"/>
          <w:szCs w:val="21"/>
        </w:rPr>
        <w:t>观察1h。</w:t>
      </w:r>
    </w:p>
    <w:p w14:paraId="5B550615" w14:textId="77777777" w:rsidR="00C22F9B" w:rsidRPr="00F56CCB" w:rsidRDefault="00C22F9B" w:rsidP="00C22F9B">
      <w:pPr>
        <w:pStyle w:val="a7"/>
        <w:spacing w:before="156" w:after="156"/>
      </w:pPr>
      <w:r w:rsidRPr="00F56CCB">
        <w:t>抗过充电</w:t>
      </w:r>
    </w:p>
    <w:p w14:paraId="67D729B8" w14:textId="77777777" w:rsidR="00C22F9B" w:rsidRPr="00F05C22" w:rsidRDefault="00C22F9B" w:rsidP="00C22F9B">
      <w:pPr>
        <w:ind w:firstLine="420"/>
        <w:rPr>
          <w:rFonts w:asciiTheme="minorEastAsia" w:eastAsiaTheme="minorEastAsia" w:hAnsiTheme="minorEastAsia"/>
          <w:szCs w:val="21"/>
        </w:rPr>
      </w:pPr>
      <w:r w:rsidRPr="00F05C22">
        <w:rPr>
          <w:rFonts w:asciiTheme="minorEastAsia" w:eastAsiaTheme="minorEastAsia" w:hAnsiTheme="minorEastAsia" w:hint="eastAsia"/>
        </w:rPr>
        <w:t>a)  蓄电池模块按6.2.1方法充电；</w:t>
      </w:r>
    </w:p>
    <w:p w14:paraId="44686CBB" w14:textId="77777777" w:rsidR="00C22F9B" w:rsidRPr="00F05C22" w:rsidRDefault="00C22F9B" w:rsidP="00C22F9B">
      <w:pPr>
        <w:ind w:firstLine="420"/>
        <w:rPr>
          <w:rFonts w:asciiTheme="minorEastAsia" w:eastAsiaTheme="minorEastAsia" w:hAnsiTheme="minorEastAsia"/>
        </w:rPr>
      </w:pPr>
      <w:r w:rsidRPr="00F05C22">
        <w:rPr>
          <w:rFonts w:asciiTheme="minorEastAsia" w:eastAsiaTheme="minorEastAsia" w:hAnsiTheme="minorEastAsia"/>
        </w:rPr>
        <w:t>b</w:t>
      </w:r>
      <w:r w:rsidRPr="00F05C22">
        <w:rPr>
          <w:rFonts w:asciiTheme="minorEastAsia" w:eastAsiaTheme="minorEastAsia" w:hAnsiTheme="minorEastAsia" w:hint="eastAsia"/>
        </w:rPr>
        <w:t>)  以</w:t>
      </w:r>
      <w:r w:rsidRPr="00F05C22">
        <w:rPr>
          <w:rFonts w:asciiTheme="minorEastAsia" w:eastAsiaTheme="minorEastAsia" w:hAnsiTheme="minorEastAsia"/>
        </w:rPr>
        <w:t>1</w:t>
      </w:r>
      <w:r w:rsidRPr="00F05C22">
        <w:rPr>
          <w:rFonts w:asciiTheme="minorEastAsia" w:eastAsiaTheme="minorEastAsia" w:hAnsiTheme="minorEastAsia"/>
          <w:i/>
        </w:rPr>
        <w:t>I</w:t>
      </w:r>
      <w:r w:rsidRPr="00F05C22">
        <w:rPr>
          <w:rFonts w:asciiTheme="minorEastAsia" w:eastAsiaTheme="minorEastAsia" w:hAnsiTheme="minorEastAsia"/>
          <w:vertAlign w:val="subscript"/>
        </w:rPr>
        <w:t>1</w:t>
      </w:r>
      <w:r w:rsidRPr="00F05C22">
        <w:rPr>
          <w:rFonts w:asciiTheme="minorEastAsia" w:eastAsiaTheme="minorEastAsia" w:hAnsiTheme="minorEastAsia" w:hint="eastAsia"/>
        </w:rPr>
        <w:t>(A)电流恒流充电至任</w:t>
      </w:r>
      <w:proofErr w:type="gramStart"/>
      <w:r w:rsidRPr="00F05C22">
        <w:rPr>
          <w:rFonts w:asciiTheme="minorEastAsia" w:eastAsiaTheme="minorEastAsia" w:hAnsiTheme="minorEastAsia" w:hint="eastAsia"/>
        </w:rPr>
        <w:t>一</w:t>
      </w:r>
      <w:proofErr w:type="gramEnd"/>
      <w:r w:rsidRPr="00F05C22">
        <w:rPr>
          <w:rFonts w:asciiTheme="minorEastAsia" w:eastAsiaTheme="minorEastAsia" w:hAnsiTheme="minorEastAsia" w:hint="eastAsia"/>
        </w:rPr>
        <w:t>单体蓄电池电压达到充电限制电压的1.5倍或充电时间达</w:t>
      </w:r>
      <w:r w:rsidRPr="00F05C22">
        <w:rPr>
          <w:rFonts w:asciiTheme="minorEastAsia" w:eastAsiaTheme="minorEastAsia" w:hAnsiTheme="minorEastAsia"/>
        </w:rPr>
        <w:t>1</w:t>
      </w:r>
      <w:r w:rsidRPr="00F05C22">
        <w:rPr>
          <w:rFonts w:asciiTheme="minorEastAsia" w:eastAsiaTheme="minorEastAsia" w:hAnsiTheme="minorEastAsia" w:hint="eastAsia"/>
        </w:rPr>
        <w:t>h后停止充电；</w:t>
      </w:r>
    </w:p>
    <w:p w14:paraId="7520298E" w14:textId="77777777" w:rsidR="00C22F9B" w:rsidRPr="00F05C22" w:rsidRDefault="00C22F9B" w:rsidP="00C22F9B">
      <w:pPr>
        <w:ind w:firstLine="420"/>
        <w:rPr>
          <w:rFonts w:asciiTheme="minorEastAsia" w:eastAsiaTheme="minorEastAsia" w:hAnsiTheme="minorEastAsia"/>
          <w:szCs w:val="21"/>
        </w:rPr>
      </w:pPr>
      <w:r w:rsidRPr="00F05C22">
        <w:rPr>
          <w:rFonts w:asciiTheme="minorEastAsia" w:eastAsiaTheme="minorEastAsia" w:hAnsiTheme="minorEastAsia" w:hint="eastAsia"/>
        </w:rPr>
        <w:t>c） 观察1h。</w:t>
      </w:r>
    </w:p>
    <w:p w14:paraId="6DE734CE" w14:textId="77777777" w:rsidR="00C22F9B" w:rsidRDefault="00C22F9B" w:rsidP="00C22F9B">
      <w:pPr>
        <w:pStyle w:val="a7"/>
        <w:spacing w:before="156" w:after="156"/>
      </w:pPr>
      <w:r w:rsidRPr="00F56CCB">
        <w:t>抗过放电</w:t>
      </w:r>
    </w:p>
    <w:p w14:paraId="59E1A55E"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hint="eastAsia"/>
        </w:rPr>
        <w:t>a)  蓄电池模块按6.2.1方法充电；</w:t>
      </w:r>
    </w:p>
    <w:p w14:paraId="4091DB98"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hint="eastAsia"/>
        </w:rPr>
        <w:t>b)  蓄电池模块以</w:t>
      </w:r>
      <w:r w:rsidRPr="00F05C22">
        <w:rPr>
          <w:rFonts w:asciiTheme="minorEastAsia" w:eastAsiaTheme="minorEastAsia" w:hAnsiTheme="minorEastAsia"/>
        </w:rPr>
        <w:t>1</w:t>
      </w:r>
      <w:r w:rsidRPr="00F05C22">
        <w:rPr>
          <w:rFonts w:asciiTheme="minorEastAsia" w:eastAsiaTheme="minorEastAsia" w:hAnsiTheme="minorEastAsia"/>
          <w:i/>
        </w:rPr>
        <w:t>I</w:t>
      </w:r>
      <w:r w:rsidRPr="00F05C22">
        <w:rPr>
          <w:rFonts w:asciiTheme="minorEastAsia" w:eastAsiaTheme="minorEastAsia" w:hAnsiTheme="minorEastAsia"/>
          <w:vertAlign w:val="subscript"/>
        </w:rPr>
        <w:t>1</w:t>
      </w:r>
      <w:r w:rsidRPr="00F05C22">
        <w:rPr>
          <w:rFonts w:asciiTheme="minorEastAsia" w:eastAsiaTheme="minorEastAsia" w:hAnsiTheme="minorEastAsia" w:hint="eastAsia"/>
        </w:rPr>
        <w:t>(A)电流</w:t>
      </w:r>
      <w:proofErr w:type="gramStart"/>
      <w:r w:rsidRPr="00F05C22">
        <w:rPr>
          <w:rFonts w:asciiTheme="minorEastAsia" w:eastAsiaTheme="minorEastAsia" w:hAnsiTheme="minorEastAsia" w:hint="eastAsia"/>
        </w:rPr>
        <w:t>恒流放电至某</w:t>
      </w:r>
      <w:proofErr w:type="gramEnd"/>
      <w:r w:rsidRPr="00F05C22">
        <w:rPr>
          <w:rFonts w:asciiTheme="minorEastAsia" w:eastAsiaTheme="minorEastAsia" w:hAnsiTheme="minorEastAsia" w:hint="eastAsia"/>
        </w:rPr>
        <w:t>一单体蓄电池电压达到0</w:t>
      </w:r>
      <w:r w:rsidRPr="00F05C22">
        <w:rPr>
          <w:rFonts w:asciiTheme="minorEastAsia" w:eastAsiaTheme="minorEastAsia" w:hAnsiTheme="minorEastAsia"/>
        </w:rPr>
        <w:t>V</w:t>
      </w:r>
      <w:r w:rsidRPr="00F05C22">
        <w:rPr>
          <w:rFonts w:asciiTheme="minorEastAsia" w:eastAsiaTheme="minorEastAsia" w:hAnsiTheme="minorEastAsia" w:hint="eastAsia"/>
        </w:rPr>
        <w:t>；</w:t>
      </w:r>
    </w:p>
    <w:p w14:paraId="36A224E5"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hint="eastAsia"/>
        </w:rPr>
        <w:t>c)  观察1h。</w:t>
      </w:r>
    </w:p>
    <w:p w14:paraId="056E3465" w14:textId="77777777" w:rsidR="00C22F9B" w:rsidRPr="00F56CCB" w:rsidRDefault="00C22F9B" w:rsidP="00C22F9B">
      <w:pPr>
        <w:pStyle w:val="a7"/>
        <w:spacing w:before="156" w:after="156"/>
      </w:pPr>
      <w:r w:rsidRPr="00F56CCB">
        <w:t>抗短路</w:t>
      </w:r>
    </w:p>
    <w:p w14:paraId="6FDCB9F1"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hint="eastAsia"/>
        </w:rPr>
        <w:t>a)  蓄电池模块按 6.2.1方法充电；</w:t>
      </w:r>
    </w:p>
    <w:p w14:paraId="01D635AF"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rPr>
        <w:t>b</w:t>
      </w:r>
      <w:r w:rsidRPr="00F05C22">
        <w:rPr>
          <w:rFonts w:asciiTheme="minorEastAsia" w:eastAsiaTheme="minorEastAsia" w:hAnsiTheme="minorEastAsia" w:hint="eastAsia"/>
        </w:rPr>
        <w:t>)  将蓄电池模块经外部短路10min，外部线路电阻应小于5mΩ；</w:t>
      </w:r>
    </w:p>
    <w:p w14:paraId="11D63A0B" w14:textId="77777777" w:rsidR="00C22F9B" w:rsidRDefault="00C22F9B" w:rsidP="00C22F9B">
      <w:pPr>
        <w:ind w:firstLineChars="200" w:firstLine="420"/>
      </w:pPr>
      <w:r w:rsidRPr="00F05C22">
        <w:rPr>
          <w:rFonts w:asciiTheme="minorEastAsia" w:eastAsiaTheme="minorEastAsia" w:hAnsiTheme="minorEastAsia" w:hint="eastAsia"/>
        </w:rPr>
        <w:t>c)  观察1h</w:t>
      </w:r>
      <w:r>
        <w:rPr>
          <w:rFonts w:hint="eastAsia"/>
        </w:rPr>
        <w:t>。</w:t>
      </w:r>
    </w:p>
    <w:p w14:paraId="627D65B4" w14:textId="77777777" w:rsidR="00C22F9B" w:rsidRPr="00F56CCB" w:rsidRDefault="00C22F9B" w:rsidP="00C22F9B">
      <w:pPr>
        <w:pStyle w:val="a7"/>
        <w:spacing w:before="156" w:after="156"/>
      </w:pPr>
      <w:r w:rsidRPr="00F56CCB">
        <w:t>高温储存</w:t>
      </w:r>
    </w:p>
    <w:p w14:paraId="7FB39396" w14:textId="77777777" w:rsidR="00C22F9B" w:rsidRPr="00F56CCB" w:rsidRDefault="00C22F9B" w:rsidP="00C22F9B">
      <w:pPr>
        <w:ind w:firstLine="420"/>
        <w:rPr>
          <w:szCs w:val="21"/>
        </w:rPr>
      </w:pPr>
      <w:r w:rsidRPr="00F56CCB">
        <w:rPr>
          <w:szCs w:val="21"/>
        </w:rPr>
        <w:t>将蓄电池模块放入</w:t>
      </w:r>
      <w:r w:rsidRPr="00F56CCB">
        <w:rPr>
          <w:szCs w:val="21"/>
        </w:rPr>
        <w:t>85</w:t>
      </w:r>
      <w:r w:rsidRPr="00F56CCB">
        <w:rPr>
          <w:rFonts w:ascii="宋体" w:hAnsi="宋体" w:cs="宋体" w:hint="eastAsia"/>
          <w:szCs w:val="21"/>
        </w:rPr>
        <w:t>℃</w:t>
      </w:r>
      <w:r w:rsidRPr="00F56CCB">
        <w:rPr>
          <w:szCs w:val="21"/>
        </w:rPr>
        <w:t>±2</w:t>
      </w:r>
      <w:r w:rsidRPr="00F56CCB">
        <w:rPr>
          <w:rFonts w:ascii="宋体" w:hAnsi="宋体" w:cs="宋体" w:hint="eastAsia"/>
          <w:szCs w:val="21"/>
        </w:rPr>
        <w:t>℃</w:t>
      </w:r>
      <w:r w:rsidRPr="00F56CCB">
        <w:rPr>
          <w:szCs w:val="21"/>
        </w:rPr>
        <w:t>的高温箱中保持</w:t>
      </w:r>
      <w:r w:rsidRPr="00F56CCB">
        <w:rPr>
          <w:szCs w:val="21"/>
        </w:rPr>
        <w:t>48h</w:t>
      </w:r>
      <w:r w:rsidRPr="00F56CCB">
        <w:rPr>
          <w:szCs w:val="21"/>
        </w:rPr>
        <w:t>，蓄电池模块应符合</w:t>
      </w:r>
      <w:r w:rsidRPr="00F56CCB">
        <w:rPr>
          <w:szCs w:val="21"/>
        </w:rPr>
        <w:t>5.1.7.7</w:t>
      </w:r>
      <w:r w:rsidRPr="00F56CCB">
        <w:rPr>
          <w:szCs w:val="21"/>
        </w:rPr>
        <w:t>的规定。</w:t>
      </w:r>
    </w:p>
    <w:p w14:paraId="2731E298" w14:textId="77777777" w:rsidR="00C22F9B" w:rsidRPr="00F56CCB" w:rsidRDefault="00C22F9B" w:rsidP="00C22F9B">
      <w:pPr>
        <w:pStyle w:val="a7"/>
        <w:spacing w:before="156" w:after="156"/>
      </w:pPr>
      <w:r w:rsidRPr="00F56CCB">
        <w:t>抗</w:t>
      </w:r>
      <w:r>
        <w:rPr>
          <w:rFonts w:hint="eastAsia"/>
        </w:rPr>
        <w:t>针</w:t>
      </w:r>
      <w:r w:rsidRPr="00F56CCB">
        <w:t>刺</w:t>
      </w:r>
    </w:p>
    <w:p w14:paraId="3FCEB9DC" w14:textId="77777777" w:rsidR="00C22F9B" w:rsidRPr="00F05C22" w:rsidRDefault="00C22F9B" w:rsidP="00C22F9B">
      <w:pPr>
        <w:rPr>
          <w:rFonts w:asciiTheme="minorEastAsia" w:eastAsiaTheme="minorEastAsia" w:hAnsiTheme="minorEastAsia"/>
        </w:rPr>
      </w:pPr>
      <w:r>
        <w:rPr>
          <w:rFonts w:hint="eastAsia"/>
          <w:szCs w:val="21"/>
        </w:rPr>
        <w:t xml:space="preserve"> </w:t>
      </w:r>
      <w:r>
        <w:rPr>
          <w:szCs w:val="21"/>
        </w:rPr>
        <w:t xml:space="preserve">   </w:t>
      </w:r>
      <w:r w:rsidRPr="00F05C22">
        <w:rPr>
          <w:rFonts w:asciiTheme="minorEastAsia" w:eastAsiaTheme="minorEastAsia" w:hAnsiTheme="minorEastAsia" w:hint="eastAsia"/>
        </w:rPr>
        <w:t>a)  蓄电池模块按 6.2.1方法充电；</w:t>
      </w:r>
    </w:p>
    <w:p w14:paraId="78BD0230" w14:textId="21C82B49" w:rsidR="00C22F9B" w:rsidRPr="00F05C22" w:rsidRDefault="00C22F9B" w:rsidP="0064560C">
      <w:pPr>
        <w:ind w:firstLineChars="200" w:firstLine="420"/>
        <w:rPr>
          <w:rFonts w:asciiTheme="minorEastAsia" w:eastAsiaTheme="minorEastAsia" w:hAnsiTheme="minorEastAsia"/>
        </w:rPr>
      </w:pPr>
      <w:r w:rsidRPr="00F05C22">
        <w:rPr>
          <w:rFonts w:asciiTheme="minorEastAsia" w:eastAsiaTheme="minorEastAsia" w:hAnsiTheme="minorEastAsia" w:hint="eastAsia"/>
        </w:rPr>
        <w:t>b)  用</w:t>
      </w:r>
      <w:r w:rsidR="003268BB">
        <w:rPr>
          <w:rFonts w:asciiTheme="minorEastAsia" w:eastAsiaTheme="minorEastAsia" w:hAnsiTheme="minorEastAsia" w:hint="eastAsia"/>
        </w:rPr>
        <w:t>Φ</w:t>
      </w:r>
      <w:r w:rsidRPr="00F05C22">
        <w:rPr>
          <w:rFonts w:asciiTheme="minorEastAsia" w:eastAsiaTheme="minorEastAsia" w:hAnsiTheme="minorEastAsia" w:hint="eastAsia"/>
        </w:rPr>
        <w:t>6mm</w:t>
      </w:r>
      <w:r w:rsidR="003268BB">
        <w:rPr>
          <w:rFonts w:asciiTheme="minorEastAsia" w:eastAsiaTheme="minorEastAsia" w:hAnsiTheme="minorEastAsia" w:hint="eastAsia"/>
        </w:rPr>
        <w:t>至Φ</w:t>
      </w:r>
      <w:r w:rsidRPr="00F05C22">
        <w:rPr>
          <w:rFonts w:asciiTheme="minorEastAsia" w:eastAsiaTheme="minorEastAsia" w:hAnsiTheme="minorEastAsia" w:hint="eastAsia"/>
        </w:rPr>
        <w:t>10mm的耐高温钢针(针尖的圆锥角度为45°</w:t>
      </w:r>
      <w:r w:rsidR="003268BB">
        <w:rPr>
          <w:rFonts w:asciiTheme="minorEastAsia" w:eastAsiaTheme="minorEastAsia" w:hAnsiTheme="minorEastAsia" w:hint="eastAsia"/>
        </w:rPr>
        <w:t>至</w:t>
      </w:r>
      <w:r w:rsidRPr="00F05C22">
        <w:rPr>
          <w:rFonts w:asciiTheme="minorEastAsia" w:eastAsiaTheme="minorEastAsia" w:hAnsiTheme="minorEastAsia" w:hint="eastAsia"/>
        </w:rPr>
        <w:t>60°,针的表面光洁,无锈蚀、氧化层及油污),以(25±5)mm/s的速度,从垂直于蓄电池极板的方向,依次贯穿至少3个单体蓄电池(钢针停留在蓄电池中)；</w:t>
      </w:r>
    </w:p>
    <w:p w14:paraId="0609E068" w14:textId="77777777" w:rsidR="00C22F9B" w:rsidRPr="00F05C22" w:rsidRDefault="00C22F9B" w:rsidP="00C22F9B">
      <w:pPr>
        <w:ind w:firstLineChars="200" w:firstLine="420"/>
        <w:rPr>
          <w:rFonts w:asciiTheme="minorEastAsia" w:eastAsiaTheme="minorEastAsia" w:hAnsiTheme="minorEastAsia"/>
        </w:rPr>
      </w:pPr>
      <w:r w:rsidRPr="00F05C22">
        <w:rPr>
          <w:rFonts w:asciiTheme="minorEastAsia" w:eastAsiaTheme="minorEastAsia" w:hAnsiTheme="minorEastAsia" w:hint="eastAsia"/>
        </w:rPr>
        <w:t>c)  观察1h。</w:t>
      </w:r>
    </w:p>
    <w:p w14:paraId="43F297B9" w14:textId="77777777" w:rsidR="00C22F9B" w:rsidRDefault="00C22F9B" w:rsidP="00C22F9B">
      <w:pPr>
        <w:pStyle w:val="a7"/>
        <w:spacing w:before="156" w:after="156"/>
      </w:pPr>
      <w:r w:rsidRPr="00F56CCB">
        <w:t>抗挤压</w:t>
      </w:r>
    </w:p>
    <w:p w14:paraId="4CB378E9" w14:textId="77777777" w:rsidR="00C22F9B" w:rsidRPr="00F05C22" w:rsidRDefault="00C22F9B" w:rsidP="00C22F9B">
      <w:pPr>
        <w:pStyle w:val="affffff9"/>
        <w:widowControl/>
        <w:ind w:left="360" w:firstLineChars="0" w:firstLine="0"/>
        <w:rPr>
          <w:rFonts w:asciiTheme="minorEastAsia" w:eastAsiaTheme="minorEastAsia" w:hAnsiTheme="minorEastAsia"/>
        </w:rPr>
      </w:pPr>
      <w:r w:rsidRPr="00F05C22">
        <w:rPr>
          <w:rFonts w:asciiTheme="minorEastAsia" w:eastAsiaTheme="minorEastAsia" w:hAnsiTheme="minorEastAsia" w:hint="eastAsia"/>
        </w:rPr>
        <w:t>a</w:t>
      </w:r>
      <w:r w:rsidRPr="00F05C22">
        <w:rPr>
          <w:rFonts w:asciiTheme="minorEastAsia" w:eastAsiaTheme="minorEastAsia" w:hAnsiTheme="minorEastAsia"/>
        </w:rPr>
        <w:t>)</w:t>
      </w:r>
      <w:r w:rsidRPr="00F05C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5C22">
        <w:rPr>
          <w:rFonts w:asciiTheme="minorEastAsia" w:eastAsiaTheme="minorEastAsia" w:hAnsiTheme="minorEastAsia" w:hint="eastAsia"/>
        </w:rPr>
        <w:t>蓄电池模块按6.2.1方法充电；</w:t>
      </w:r>
    </w:p>
    <w:p w14:paraId="1C326148" w14:textId="77777777" w:rsidR="00C22F9B" w:rsidRDefault="00C22F9B" w:rsidP="00C22F9B">
      <w:pPr>
        <w:pStyle w:val="affffff9"/>
        <w:widowControl/>
        <w:ind w:left="360" w:firstLineChars="0" w:firstLine="0"/>
      </w:pPr>
      <w:r w:rsidRPr="00F05C22">
        <w:rPr>
          <w:rFonts w:asciiTheme="minorEastAsia" w:eastAsiaTheme="minorEastAsia" w:hAnsiTheme="minorEastAsia" w:hint="eastAsia"/>
        </w:rPr>
        <w:t>b</w:t>
      </w:r>
      <w:r w:rsidRPr="00F05C22">
        <w:rPr>
          <w:rFonts w:asciiTheme="minorEastAsia" w:eastAsiaTheme="minorEastAsia" w:hAnsiTheme="minorEastAsia"/>
        </w:rPr>
        <w:t xml:space="preserve">) </w:t>
      </w:r>
      <w:r>
        <w:rPr>
          <w:rFonts w:asciiTheme="minorEastAsia" w:eastAsiaTheme="minorEastAsia" w:hAnsiTheme="minorEastAsia" w:hint="eastAsia"/>
        </w:rPr>
        <w:t xml:space="preserve"> </w:t>
      </w:r>
      <w:r>
        <w:rPr>
          <w:rFonts w:hint="eastAsia"/>
        </w:rPr>
        <w:t>按下列条件进行试验：</w:t>
      </w:r>
    </w:p>
    <w:p w14:paraId="53CACA71" w14:textId="77777777" w:rsidR="00C22F9B" w:rsidRDefault="00C22F9B" w:rsidP="00C22F9B">
      <w:pPr>
        <w:pStyle w:val="affffff9"/>
        <w:ind w:left="360" w:firstLineChars="0" w:firstLine="0"/>
      </w:pPr>
      <w:r w:rsidRPr="00077E76">
        <w:rPr>
          <w:rFonts w:hint="eastAsia"/>
        </w:rPr>
        <w:t>——</w:t>
      </w:r>
      <w:r>
        <w:rPr>
          <w:rFonts w:hint="eastAsia"/>
        </w:rPr>
        <w:t>挤压板形式：半径</w:t>
      </w:r>
      <w:r>
        <w:rPr>
          <w:rFonts w:hint="eastAsia"/>
        </w:rPr>
        <w:t>75mm</w:t>
      </w:r>
      <w:r>
        <w:rPr>
          <w:rFonts w:hint="eastAsia"/>
        </w:rPr>
        <w:t>的半圆柱体，半圆柱体的长度大于被挤压电池的尺寸，但不超过</w:t>
      </w:r>
      <w:r>
        <w:rPr>
          <w:rFonts w:hint="eastAsia"/>
        </w:rPr>
        <w:t>1m</w:t>
      </w:r>
      <w:r>
        <w:rPr>
          <w:rFonts w:hint="eastAsia"/>
        </w:rPr>
        <w:t>；</w:t>
      </w:r>
    </w:p>
    <w:p w14:paraId="25C52F3D" w14:textId="77777777" w:rsidR="00C22F9B" w:rsidRDefault="00C22F9B" w:rsidP="00C22F9B">
      <w:pPr>
        <w:pStyle w:val="affffff9"/>
        <w:ind w:left="360" w:firstLineChars="0" w:firstLine="0"/>
      </w:pPr>
      <w:r w:rsidRPr="00077E76">
        <w:rPr>
          <w:rFonts w:hint="eastAsia"/>
        </w:rPr>
        <w:t>——</w:t>
      </w:r>
      <w:r>
        <w:rPr>
          <w:rFonts w:hint="eastAsia"/>
        </w:rPr>
        <w:t>挤压方向：与蓄电池模块在整车布局上最容易受到挤压的方向相同。如果最容易受到挤压的方向不可获得，则垂直于单体蓄电池排列方向施压；</w:t>
      </w:r>
    </w:p>
    <w:p w14:paraId="18B1F700" w14:textId="77777777" w:rsidR="00C22F9B" w:rsidRDefault="00C22F9B" w:rsidP="00C22F9B">
      <w:pPr>
        <w:pStyle w:val="affffff9"/>
        <w:ind w:left="360" w:firstLineChars="0" w:firstLine="0"/>
      </w:pPr>
      <w:r w:rsidRPr="00077E76">
        <w:rPr>
          <w:rFonts w:hint="eastAsia"/>
        </w:rPr>
        <w:t>——</w:t>
      </w:r>
      <w:r>
        <w:rPr>
          <w:rFonts w:hint="eastAsia"/>
        </w:rPr>
        <w:t>挤压速度：（</w:t>
      </w:r>
      <w:r>
        <w:rPr>
          <w:rFonts w:hint="eastAsia"/>
        </w:rPr>
        <w:t>5</w:t>
      </w:r>
      <w:r>
        <w:rPr>
          <w:rFonts w:ascii="宋体" w:hAnsi="宋体" w:hint="eastAsia"/>
        </w:rPr>
        <w:t>±</w:t>
      </w:r>
      <w:r>
        <w:rPr>
          <w:rFonts w:hint="eastAsia"/>
        </w:rPr>
        <w:t>1</w:t>
      </w:r>
      <w:r>
        <w:rPr>
          <w:rFonts w:hint="eastAsia"/>
        </w:rPr>
        <w:t>）</w:t>
      </w:r>
      <w:r>
        <w:rPr>
          <w:rFonts w:hint="eastAsia"/>
        </w:rPr>
        <w:t>mm/s</w:t>
      </w:r>
      <w:r>
        <w:rPr>
          <w:rFonts w:hint="eastAsia"/>
        </w:rPr>
        <w:t>；</w:t>
      </w:r>
    </w:p>
    <w:p w14:paraId="7E5D8B8B" w14:textId="77777777" w:rsidR="00C22F9B" w:rsidRDefault="00C22F9B" w:rsidP="00C22F9B">
      <w:pPr>
        <w:pStyle w:val="affffff9"/>
        <w:ind w:left="360" w:firstLineChars="0" w:firstLine="0"/>
      </w:pPr>
      <w:r w:rsidRPr="00077E76">
        <w:rPr>
          <w:rFonts w:hint="eastAsia"/>
        </w:rPr>
        <w:t>——</w:t>
      </w:r>
      <w:r>
        <w:rPr>
          <w:rFonts w:hint="eastAsia"/>
        </w:rPr>
        <w:t>挤压程度：蓄电池模块变形量达到</w:t>
      </w:r>
      <w:r>
        <w:rPr>
          <w:rFonts w:hint="eastAsia"/>
        </w:rPr>
        <w:t>30%</w:t>
      </w:r>
      <w:r>
        <w:rPr>
          <w:rFonts w:hint="eastAsia"/>
        </w:rPr>
        <w:t>或挤压力达到蓄电池模块重量的</w:t>
      </w:r>
      <w:r>
        <w:rPr>
          <w:rFonts w:hint="eastAsia"/>
        </w:rPr>
        <w:t>1000</w:t>
      </w:r>
      <w:r>
        <w:rPr>
          <w:rFonts w:hint="eastAsia"/>
        </w:rPr>
        <w:t>倍和表</w:t>
      </w:r>
      <w:r>
        <w:rPr>
          <w:rFonts w:hint="eastAsia"/>
        </w:rPr>
        <w:t>2</w:t>
      </w:r>
      <w:r>
        <w:rPr>
          <w:rFonts w:hint="eastAsia"/>
        </w:rPr>
        <w:t>所列数值较大值；</w:t>
      </w:r>
    </w:p>
    <w:p w14:paraId="65BF5DD0" w14:textId="77777777" w:rsidR="00C22F9B" w:rsidRDefault="00C22F9B" w:rsidP="00C22F9B">
      <w:pPr>
        <w:pStyle w:val="affffff9"/>
        <w:ind w:left="360" w:firstLineChars="0" w:firstLine="0"/>
      </w:pPr>
      <w:r w:rsidRPr="00077E76">
        <w:rPr>
          <w:rFonts w:hint="eastAsia"/>
        </w:rPr>
        <w:t>——</w:t>
      </w:r>
      <w:r>
        <w:rPr>
          <w:rFonts w:hint="eastAsia"/>
        </w:rPr>
        <w:t>保持</w:t>
      </w:r>
      <w:r>
        <w:rPr>
          <w:rFonts w:hint="eastAsia"/>
        </w:rPr>
        <w:t>10min</w:t>
      </w:r>
      <w:r>
        <w:rPr>
          <w:rFonts w:hint="eastAsia"/>
        </w:rPr>
        <w:t>。</w:t>
      </w:r>
    </w:p>
    <w:p w14:paraId="797EDA63" w14:textId="77777777" w:rsidR="00C22F9B" w:rsidRDefault="00C22F9B" w:rsidP="00C22F9B">
      <w:pPr>
        <w:pStyle w:val="affffff9"/>
        <w:widowControl/>
        <w:ind w:left="360" w:firstLineChars="0" w:firstLine="0"/>
      </w:pPr>
      <w:r>
        <w:rPr>
          <w:rFonts w:hint="eastAsia"/>
        </w:rPr>
        <w:t>c</w:t>
      </w:r>
      <w:r>
        <w:t xml:space="preserve">) </w:t>
      </w:r>
      <w:r>
        <w:rPr>
          <w:rFonts w:hint="eastAsia"/>
        </w:rPr>
        <w:t xml:space="preserve"> </w:t>
      </w:r>
      <w:r>
        <w:rPr>
          <w:rFonts w:hint="eastAsia"/>
        </w:rPr>
        <w:t>观察</w:t>
      </w:r>
      <w:r>
        <w:rPr>
          <w:rFonts w:hint="eastAsia"/>
        </w:rPr>
        <w:t>1h</w:t>
      </w:r>
      <w:r>
        <w:rPr>
          <w:rFonts w:hint="eastAsia"/>
        </w:rPr>
        <w:t>。</w:t>
      </w:r>
    </w:p>
    <w:p w14:paraId="252E69A8" w14:textId="77777777" w:rsidR="00162194" w:rsidRDefault="00162194" w:rsidP="00C22F9B">
      <w:pPr>
        <w:pStyle w:val="affffff9"/>
        <w:widowControl/>
        <w:ind w:left="360" w:firstLineChars="0" w:firstLine="0"/>
      </w:pPr>
    </w:p>
    <w:p w14:paraId="00981685" w14:textId="77777777" w:rsidR="00162194" w:rsidRDefault="00162194" w:rsidP="00C22F9B">
      <w:pPr>
        <w:pStyle w:val="affffff9"/>
        <w:widowControl/>
        <w:ind w:left="360" w:firstLineChars="0" w:firstLine="0"/>
      </w:pPr>
    </w:p>
    <w:p w14:paraId="6DDA317F" w14:textId="77777777" w:rsidR="0064560C" w:rsidRDefault="0064560C" w:rsidP="00C22F9B">
      <w:pPr>
        <w:pStyle w:val="affffff9"/>
        <w:widowControl/>
        <w:ind w:left="360" w:firstLineChars="0" w:firstLine="0"/>
      </w:pPr>
    </w:p>
    <w:p w14:paraId="46A1D567" w14:textId="77777777" w:rsidR="00C22F9B" w:rsidRDefault="00C22F9B" w:rsidP="00C22F9B">
      <w:pPr>
        <w:pStyle w:val="af7"/>
      </w:pPr>
      <w:r w:rsidRPr="00077E76">
        <w:rPr>
          <w:rFonts w:hint="eastAsia"/>
        </w:rPr>
        <w:lastRenderedPageBreak/>
        <w:t>挤压力选取表格</w:t>
      </w:r>
    </w:p>
    <w:tbl>
      <w:tblPr>
        <w:tblW w:w="4740"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36"/>
        <w:gridCol w:w="4536"/>
      </w:tblGrid>
      <w:tr w:rsidR="00C22F9B" w:rsidRPr="00F05C22" w14:paraId="20217E5E" w14:textId="77777777" w:rsidTr="0064560C">
        <w:trPr>
          <w:trHeight w:val="475"/>
        </w:trPr>
        <w:tc>
          <w:tcPr>
            <w:tcW w:w="2500" w:type="pct"/>
            <w:tcBorders>
              <w:top w:val="single" w:sz="12" w:space="0" w:color="auto"/>
              <w:bottom w:val="single" w:sz="12" w:space="0" w:color="auto"/>
            </w:tcBorders>
            <w:shd w:val="clear" w:color="auto" w:fill="auto"/>
            <w:vAlign w:val="center"/>
          </w:tcPr>
          <w:p w14:paraId="49849BCC" w14:textId="77777777" w:rsidR="00C22F9B" w:rsidRPr="00F05C22" w:rsidRDefault="00C22F9B" w:rsidP="00595E9B">
            <w:pPr>
              <w:snapToGrid w:val="0"/>
              <w:jc w:val="center"/>
              <w:rPr>
                <w:sz w:val="18"/>
                <w:szCs w:val="18"/>
              </w:rPr>
            </w:pPr>
            <w:r w:rsidRPr="00F05C22">
              <w:rPr>
                <w:rFonts w:hint="eastAsia"/>
                <w:sz w:val="18"/>
                <w:szCs w:val="18"/>
              </w:rPr>
              <w:t>挤压面接触单体数</w:t>
            </w:r>
          </w:p>
          <w:p w14:paraId="7F59B09B" w14:textId="77777777" w:rsidR="00C22F9B" w:rsidRPr="00F05C22" w:rsidRDefault="00C22F9B" w:rsidP="00595E9B">
            <w:pPr>
              <w:snapToGrid w:val="0"/>
              <w:jc w:val="center"/>
              <w:rPr>
                <w:sz w:val="18"/>
                <w:szCs w:val="18"/>
              </w:rPr>
            </w:pPr>
            <w:r w:rsidRPr="00F05C22">
              <w:rPr>
                <w:rFonts w:hint="eastAsia"/>
                <w:sz w:val="18"/>
                <w:szCs w:val="18"/>
              </w:rPr>
              <w:t>n</w:t>
            </w:r>
          </w:p>
        </w:tc>
        <w:tc>
          <w:tcPr>
            <w:tcW w:w="2500" w:type="pct"/>
            <w:tcBorders>
              <w:top w:val="single" w:sz="12" w:space="0" w:color="auto"/>
              <w:bottom w:val="single" w:sz="12" w:space="0" w:color="auto"/>
            </w:tcBorders>
            <w:shd w:val="clear" w:color="auto" w:fill="auto"/>
            <w:vAlign w:val="center"/>
          </w:tcPr>
          <w:p w14:paraId="2ED91FCC" w14:textId="77777777" w:rsidR="00C22F9B" w:rsidRPr="00F05C22" w:rsidRDefault="00C22F9B" w:rsidP="00595E9B">
            <w:pPr>
              <w:snapToGrid w:val="0"/>
              <w:jc w:val="center"/>
              <w:rPr>
                <w:sz w:val="18"/>
                <w:szCs w:val="18"/>
              </w:rPr>
            </w:pPr>
            <w:r w:rsidRPr="00F05C22">
              <w:rPr>
                <w:rFonts w:hint="eastAsia"/>
                <w:sz w:val="18"/>
                <w:szCs w:val="18"/>
              </w:rPr>
              <w:t>挤压力</w:t>
            </w:r>
          </w:p>
          <w:p w14:paraId="5AA5A7C1" w14:textId="77777777" w:rsidR="00C22F9B" w:rsidRPr="00F05C22" w:rsidRDefault="00C22F9B" w:rsidP="00595E9B">
            <w:pPr>
              <w:snapToGrid w:val="0"/>
              <w:jc w:val="center"/>
              <w:rPr>
                <w:sz w:val="18"/>
                <w:szCs w:val="18"/>
              </w:rPr>
            </w:pPr>
            <w:proofErr w:type="spellStart"/>
            <w:r w:rsidRPr="00F05C22">
              <w:rPr>
                <w:rFonts w:hint="eastAsia"/>
                <w:sz w:val="18"/>
                <w:szCs w:val="18"/>
              </w:rPr>
              <w:t>kN</w:t>
            </w:r>
            <w:proofErr w:type="spellEnd"/>
          </w:p>
        </w:tc>
      </w:tr>
      <w:tr w:rsidR="00C22F9B" w:rsidRPr="00F05C22" w14:paraId="6E8B24A9" w14:textId="77777777" w:rsidTr="0064560C">
        <w:trPr>
          <w:trHeight w:val="456"/>
        </w:trPr>
        <w:tc>
          <w:tcPr>
            <w:tcW w:w="2500" w:type="pct"/>
            <w:tcBorders>
              <w:top w:val="single" w:sz="12" w:space="0" w:color="auto"/>
            </w:tcBorders>
            <w:shd w:val="clear" w:color="auto" w:fill="auto"/>
            <w:vAlign w:val="center"/>
          </w:tcPr>
          <w:p w14:paraId="3FF99B2A" w14:textId="77777777" w:rsidR="00C22F9B" w:rsidRPr="00F05C22" w:rsidRDefault="00C22F9B" w:rsidP="00595E9B">
            <w:pPr>
              <w:jc w:val="center"/>
              <w:rPr>
                <w:sz w:val="18"/>
                <w:szCs w:val="18"/>
              </w:rPr>
            </w:pPr>
            <w:r w:rsidRPr="00F05C22">
              <w:rPr>
                <w:sz w:val="18"/>
                <w:szCs w:val="18"/>
              </w:rPr>
              <w:t>1</w:t>
            </w:r>
          </w:p>
        </w:tc>
        <w:tc>
          <w:tcPr>
            <w:tcW w:w="2500" w:type="pct"/>
            <w:tcBorders>
              <w:top w:val="single" w:sz="12" w:space="0" w:color="auto"/>
            </w:tcBorders>
            <w:shd w:val="clear" w:color="auto" w:fill="auto"/>
            <w:vAlign w:val="center"/>
          </w:tcPr>
          <w:p w14:paraId="65C26AE1" w14:textId="77777777" w:rsidR="00C22F9B" w:rsidRPr="00F05C22" w:rsidRDefault="00C22F9B" w:rsidP="00595E9B">
            <w:pPr>
              <w:jc w:val="center"/>
              <w:rPr>
                <w:sz w:val="18"/>
                <w:szCs w:val="18"/>
              </w:rPr>
            </w:pPr>
            <w:r w:rsidRPr="00F05C22">
              <w:rPr>
                <w:sz w:val="18"/>
                <w:szCs w:val="18"/>
              </w:rPr>
              <w:t>200</w:t>
            </w:r>
          </w:p>
        </w:tc>
      </w:tr>
      <w:tr w:rsidR="00C22F9B" w:rsidRPr="00F05C22" w14:paraId="29296B8A" w14:textId="77777777" w:rsidTr="0064560C">
        <w:trPr>
          <w:trHeight w:val="475"/>
        </w:trPr>
        <w:tc>
          <w:tcPr>
            <w:tcW w:w="2500" w:type="pct"/>
            <w:shd w:val="clear" w:color="auto" w:fill="auto"/>
            <w:vAlign w:val="center"/>
          </w:tcPr>
          <w:p w14:paraId="6B0A48F3" w14:textId="77777777" w:rsidR="00C22F9B" w:rsidRPr="00F05C22" w:rsidRDefault="00C22F9B" w:rsidP="00595E9B">
            <w:pPr>
              <w:jc w:val="center"/>
              <w:rPr>
                <w:sz w:val="18"/>
                <w:szCs w:val="18"/>
              </w:rPr>
            </w:pPr>
            <w:r w:rsidRPr="00F05C22">
              <w:rPr>
                <w:sz w:val="18"/>
                <w:szCs w:val="18"/>
              </w:rPr>
              <w:t>2~5</w:t>
            </w:r>
          </w:p>
        </w:tc>
        <w:tc>
          <w:tcPr>
            <w:tcW w:w="2500" w:type="pct"/>
            <w:shd w:val="clear" w:color="auto" w:fill="auto"/>
            <w:vAlign w:val="center"/>
          </w:tcPr>
          <w:p w14:paraId="049D7F4D" w14:textId="77777777" w:rsidR="00C22F9B" w:rsidRPr="00F05C22" w:rsidRDefault="00C22F9B" w:rsidP="00595E9B">
            <w:pPr>
              <w:jc w:val="center"/>
              <w:rPr>
                <w:sz w:val="18"/>
                <w:szCs w:val="18"/>
              </w:rPr>
            </w:pPr>
            <w:r w:rsidRPr="00F05C22">
              <w:rPr>
                <w:sz w:val="18"/>
                <w:szCs w:val="18"/>
              </w:rPr>
              <w:t>100×</w:t>
            </w:r>
            <w:r w:rsidRPr="00F05C22">
              <w:rPr>
                <w:rFonts w:hint="eastAsia"/>
                <w:sz w:val="18"/>
                <w:szCs w:val="18"/>
              </w:rPr>
              <w:t>n</w:t>
            </w:r>
          </w:p>
        </w:tc>
      </w:tr>
      <w:tr w:rsidR="00C22F9B" w:rsidRPr="00F05C22" w14:paraId="423D53DB" w14:textId="77777777" w:rsidTr="0064560C">
        <w:trPr>
          <w:trHeight w:val="494"/>
        </w:trPr>
        <w:tc>
          <w:tcPr>
            <w:tcW w:w="2500" w:type="pct"/>
            <w:shd w:val="clear" w:color="auto" w:fill="auto"/>
            <w:vAlign w:val="center"/>
          </w:tcPr>
          <w:p w14:paraId="350F5A4F" w14:textId="77777777" w:rsidR="00C22F9B" w:rsidRPr="00F05C22" w:rsidRDefault="00C22F9B" w:rsidP="00595E9B">
            <w:pPr>
              <w:jc w:val="center"/>
              <w:rPr>
                <w:sz w:val="18"/>
                <w:szCs w:val="18"/>
              </w:rPr>
            </w:pPr>
            <w:r w:rsidRPr="00F05C22">
              <w:rPr>
                <w:rFonts w:ascii="宋体" w:hAnsi="宋体" w:hint="eastAsia"/>
                <w:sz w:val="18"/>
                <w:szCs w:val="18"/>
              </w:rPr>
              <w:t>&gt;</w:t>
            </w:r>
            <w:r w:rsidRPr="00F05C22">
              <w:rPr>
                <w:rFonts w:hint="eastAsia"/>
                <w:sz w:val="18"/>
                <w:szCs w:val="18"/>
              </w:rPr>
              <w:t>5</w:t>
            </w:r>
          </w:p>
        </w:tc>
        <w:tc>
          <w:tcPr>
            <w:tcW w:w="2500" w:type="pct"/>
            <w:shd w:val="clear" w:color="auto" w:fill="auto"/>
            <w:vAlign w:val="center"/>
          </w:tcPr>
          <w:p w14:paraId="290865FD" w14:textId="77777777" w:rsidR="00C22F9B" w:rsidRPr="00F05C22" w:rsidRDefault="00C22F9B" w:rsidP="00595E9B">
            <w:pPr>
              <w:jc w:val="center"/>
              <w:rPr>
                <w:sz w:val="18"/>
                <w:szCs w:val="18"/>
              </w:rPr>
            </w:pPr>
            <w:r w:rsidRPr="00F05C22">
              <w:rPr>
                <w:rFonts w:hint="eastAsia"/>
                <w:sz w:val="18"/>
                <w:szCs w:val="18"/>
              </w:rPr>
              <w:t>500</w:t>
            </w:r>
          </w:p>
        </w:tc>
      </w:tr>
    </w:tbl>
    <w:p w14:paraId="45C6D432" w14:textId="77777777" w:rsidR="00C22F9B" w:rsidRPr="00F56CCB" w:rsidRDefault="00C22F9B" w:rsidP="00C22F9B">
      <w:pPr>
        <w:pStyle w:val="a7"/>
        <w:spacing w:before="156" w:after="156"/>
      </w:pPr>
      <w:r w:rsidRPr="00F56CCB">
        <w:t>抗低</w:t>
      </w:r>
      <w:r>
        <w:rPr>
          <w:rFonts w:hint="eastAsia"/>
        </w:rPr>
        <w:t>气</w:t>
      </w:r>
      <w:r w:rsidRPr="00F56CCB">
        <w:t>压</w:t>
      </w:r>
    </w:p>
    <w:p w14:paraId="77C7619F" w14:textId="77777777" w:rsidR="00C22F9B" w:rsidRPr="003F09A4" w:rsidRDefault="00C22F9B" w:rsidP="00C22F9B">
      <w:pPr>
        <w:ind w:firstLineChars="200" w:firstLine="420"/>
        <w:rPr>
          <w:rFonts w:asciiTheme="minorEastAsia" w:eastAsiaTheme="minorEastAsia" w:hAnsiTheme="minorEastAsia"/>
        </w:rPr>
      </w:pPr>
      <w:r w:rsidRPr="003F09A4">
        <w:rPr>
          <w:rFonts w:asciiTheme="minorEastAsia" w:eastAsiaTheme="minorEastAsia" w:hAnsiTheme="minorEastAsia" w:hint="eastAsia"/>
        </w:rPr>
        <w:t>a)  蓄电池模块按6.2.1方法充电；</w:t>
      </w:r>
    </w:p>
    <w:p w14:paraId="36F8FA56" w14:textId="77777777" w:rsidR="00C22F9B" w:rsidRPr="003F09A4" w:rsidRDefault="00C22F9B" w:rsidP="00C22F9B">
      <w:pPr>
        <w:ind w:firstLineChars="200" w:firstLine="420"/>
        <w:rPr>
          <w:rFonts w:asciiTheme="minorEastAsia" w:eastAsiaTheme="minorEastAsia" w:hAnsiTheme="minorEastAsia"/>
        </w:rPr>
      </w:pPr>
      <w:r w:rsidRPr="003F09A4">
        <w:rPr>
          <w:rFonts w:asciiTheme="minorEastAsia" w:eastAsiaTheme="minorEastAsia" w:hAnsiTheme="minorEastAsia" w:hint="eastAsia"/>
        </w:rPr>
        <w:t>b)  蓄电池模块放入低气压箱中，调节试验箱中气压为11.6kPa，温度为室温,静置6h；</w:t>
      </w:r>
    </w:p>
    <w:p w14:paraId="08A88C8A" w14:textId="77777777" w:rsidR="00C22F9B" w:rsidRPr="003F09A4" w:rsidRDefault="00C22F9B" w:rsidP="00C22F9B">
      <w:pPr>
        <w:ind w:firstLineChars="200" w:firstLine="420"/>
        <w:rPr>
          <w:rFonts w:asciiTheme="minorEastAsia" w:eastAsiaTheme="minorEastAsia" w:hAnsiTheme="minorEastAsia"/>
        </w:rPr>
      </w:pPr>
      <w:r w:rsidRPr="003F09A4">
        <w:rPr>
          <w:rFonts w:asciiTheme="minorEastAsia" w:eastAsiaTheme="minorEastAsia" w:hAnsiTheme="minorEastAsia" w:hint="eastAsia"/>
        </w:rPr>
        <w:t xml:space="preserve">c) </w:t>
      </w:r>
      <w:r w:rsidRPr="003F09A4">
        <w:rPr>
          <w:rFonts w:asciiTheme="minorEastAsia" w:eastAsiaTheme="minorEastAsia" w:hAnsiTheme="minorEastAsia"/>
        </w:rPr>
        <w:t xml:space="preserve"> </w:t>
      </w:r>
      <w:r w:rsidRPr="003F09A4">
        <w:rPr>
          <w:rFonts w:asciiTheme="minorEastAsia" w:eastAsiaTheme="minorEastAsia" w:hAnsiTheme="minorEastAsia" w:hint="eastAsia"/>
        </w:rPr>
        <w:t>观察1h。</w:t>
      </w:r>
    </w:p>
    <w:p w14:paraId="45242EB3" w14:textId="77777777" w:rsidR="00C22F9B" w:rsidRPr="00F56CCB" w:rsidRDefault="00C22F9B" w:rsidP="00C22F9B">
      <w:pPr>
        <w:pStyle w:val="a7"/>
        <w:spacing w:before="156" w:after="156"/>
      </w:pPr>
      <w:r w:rsidRPr="00F56CCB">
        <w:t xml:space="preserve"> 恒定湿热</w:t>
      </w:r>
    </w:p>
    <w:p w14:paraId="18205515" w14:textId="77777777" w:rsidR="00C22F9B" w:rsidRPr="00F56CCB" w:rsidRDefault="00C22F9B" w:rsidP="00C22F9B">
      <w:pPr>
        <w:ind w:firstLineChars="200" w:firstLine="420"/>
        <w:rPr>
          <w:szCs w:val="21"/>
        </w:rPr>
      </w:pPr>
      <w:r w:rsidRPr="00F56CCB">
        <w:rPr>
          <w:szCs w:val="21"/>
        </w:rPr>
        <w:t>将蓄电池模块放入</w:t>
      </w:r>
      <w:r w:rsidRPr="00F56CCB">
        <w:rPr>
          <w:szCs w:val="21"/>
        </w:rPr>
        <w:t>60</w:t>
      </w:r>
      <w:r w:rsidRPr="00F56CCB">
        <w:rPr>
          <w:rFonts w:ascii="宋体" w:hAnsi="宋体" w:cs="宋体" w:hint="eastAsia"/>
          <w:szCs w:val="21"/>
        </w:rPr>
        <w:t>℃</w:t>
      </w:r>
      <w:r w:rsidRPr="00F56CCB">
        <w:rPr>
          <w:szCs w:val="21"/>
        </w:rPr>
        <w:t>±2</w:t>
      </w:r>
      <w:r w:rsidRPr="00F56CCB">
        <w:rPr>
          <w:rFonts w:ascii="宋体" w:hAnsi="宋体" w:cs="宋体" w:hint="eastAsia"/>
          <w:szCs w:val="21"/>
        </w:rPr>
        <w:t>℃</w:t>
      </w:r>
      <w:r w:rsidRPr="00F56CCB">
        <w:rPr>
          <w:szCs w:val="21"/>
        </w:rPr>
        <w:t>、相对湿度为</w:t>
      </w:r>
      <w:r w:rsidRPr="00F56CCB">
        <w:rPr>
          <w:szCs w:val="21"/>
        </w:rPr>
        <w:t>90%</w:t>
      </w:r>
      <w:r w:rsidRPr="00F56CCB">
        <w:rPr>
          <w:szCs w:val="21"/>
        </w:rPr>
        <w:t>～</w:t>
      </w:r>
      <w:r w:rsidRPr="00F56CCB">
        <w:rPr>
          <w:szCs w:val="21"/>
        </w:rPr>
        <w:t>95%</w:t>
      </w:r>
      <w:r w:rsidRPr="00F56CCB">
        <w:rPr>
          <w:szCs w:val="21"/>
        </w:rPr>
        <w:t>的恒温恒湿箱中静置</w:t>
      </w:r>
      <w:r w:rsidRPr="00F56CCB">
        <w:rPr>
          <w:szCs w:val="21"/>
        </w:rPr>
        <w:t>12h</w:t>
      </w:r>
      <w:r w:rsidRPr="00F56CCB">
        <w:rPr>
          <w:szCs w:val="21"/>
        </w:rPr>
        <w:t>后，再将其取出，在</w:t>
      </w:r>
      <w:r w:rsidRPr="00F56CCB">
        <w:rPr>
          <w:szCs w:val="21"/>
        </w:rPr>
        <w:t>25</w:t>
      </w:r>
      <w:r w:rsidRPr="00F56CCB">
        <w:rPr>
          <w:rFonts w:ascii="宋体" w:hAnsi="宋体" w:cs="宋体" w:hint="eastAsia"/>
          <w:szCs w:val="21"/>
        </w:rPr>
        <w:t>℃</w:t>
      </w:r>
      <w:r w:rsidRPr="00F56CCB">
        <w:rPr>
          <w:szCs w:val="21"/>
        </w:rPr>
        <w:t>±5</w:t>
      </w:r>
      <w:r w:rsidRPr="00F56CCB">
        <w:rPr>
          <w:rFonts w:ascii="宋体" w:hAnsi="宋体" w:cs="宋体" w:hint="eastAsia"/>
          <w:szCs w:val="21"/>
        </w:rPr>
        <w:t>℃</w:t>
      </w:r>
      <w:r w:rsidRPr="00F56CCB">
        <w:rPr>
          <w:szCs w:val="21"/>
        </w:rPr>
        <w:t>的</w:t>
      </w:r>
      <w:proofErr w:type="gramStart"/>
      <w:r w:rsidRPr="00F56CCB">
        <w:rPr>
          <w:szCs w:val="21"/>
        </w:rPr>
        <w:t>环境条件下静置</w:t>
      </w:r>
      <w:proofErr w:type="gramEnd"/>
      <w:r w:rsidRPr="00F56CCB">
        <w:rPr>
          <w:szCs w:val="21"/>
        </w:rPr>
        <w:t>12h</w:t>
      </w:r>
      <w:r w:rsidRPr="00F56CCB">
        <w:rPr>
          <w:szCs w:val="21"/>
        </w:rPr>
        <w:t>，再以</w:t>
      </w:r>
      <w:r>
        <w:rPr>
          <w:szCs w:val="21"/>
        </w:rPr>
        <w:t>1</w:t>
      </w:r>
      <w:r w:rsidRPr="00857DC2">
        <w:rPr>
          <w:i/>
          <w:szCs w:val="21"/>
        </w:rPr>
        <w:t>I</w:t>
      </w:r>
      <w:r w:rsidRPr="00857DC2">
        <w:rPr>
          <w:szCs w:val="21"/>
          <w:vertAlign w:val="subscript"/>
        </w:rPr>
        <w:t>3</w:t>
      </w:r>
      <w:r>
        <w:rPr>
          <w:szCs w:val="21"/>
        </w:rPr>
        <w:t>(A)</w:t>
      </w:r>
      <w:r>
        <w:rPr>
          <w:rFonts w:hint="eastAsia"/>
          <w:szCs w:val="21"/>
        </w:rPr>
        <w:t>恒</w:t>
      </w:r>
      <w:proofErr w:type="gramStart"/>
      <w:r w:rsidRPr="00F56CCB">
        <w:rPr>
          <w:szCs w:val="21"/>
        </w:rPr>
        <w:t>流放电至放电</w:t>
      </w:r>
      <w:proofErr w:type="gramEnd"/>
      <w:r w:rsidRPr="00F56CCB">
        <w:rPr>
          <w:szCs w:val="21"/>
        </w:rPr>
        <w:t>终止电压，蓄电池模块应符合</w:t>
      </w:r>
      <w:r w:rsidRPr="00F56CCB">
        <w:rPr>
          <w:szCs w:val="21"/>
        </w:rPr>
        <w:t>5.1.7.11</w:t>
      </w:r>
      <w:r w:rsidRPr="00F56CCB">
        <w:rPr>
          <w:szCs w:val="21"/>
        </w:rPr>
        <w:t>的规定。</w:t>
      </w:r>
    </w:p>
    <w:p w14:paraId="2B6CC81E" w14:textId="77777777" w:rsidR="00C22F9B" w:rsidRPr="00F56CCB" w:rsidRDefault="00C22F9B" w:rsidP="00C22F9B">
      <w:pPr>
        <w:pStyle w:val="a7"/>
        <w:spacing w:before="156" w:after="156"/>
      </w:pPr>
      <w:r w:rsidRPr="00F56CCB">
        <w:t xml:space="preserve"> 抗振动</w:t>
      </w:r>
    </w:p>
    <w:p w14:paraId="0745F74D" w14:textId="33B534A4" w:rsidR="00C22F9B" w:rsidRPr="00790712" w:rsidRDefault="00C22F9B" w:rsidP="00C22F9B">
      <w:pPr>
        <w:ind w:firstLine="420"/>
        <w:rPr>
          <w:szCs w:val="21"/>
        </w:rPr>
      </w:pPr>
      <w:r w:rsidRPr="00790712">
        <w:rPr>
          <w:szCs w:val="21"/>
        </w:rPr>
        <w:t>将蓄电池模块紧固在振动试验台上，按</w:t>
      </w:r>
      <w:r w:rsidRPr="00790712">
        <w:rPr>
          <w:szCs w:val="21"/>
        </w:rPr>
        <w:t>IEC 61373</w:t>
      </w:r>
      <w:r w:rsidRPr="00790712">
        <w:rPr>
          <w:rFonts w:hint="eastAsia"/>
          <w:szCs w:val="21"/>
        </w:rPr>
        <w:t>-</w:t>
      </w:r>
      <w:r w:rsidRPr="00790712">
        <w:rPr>
          <w:szCs w:val="21"/>
        </w:rPr>
        <w:t>2010</w:t>
      </w:r>
      <w:r w:rsidRPr="00790712">
        <w:rPr>
          <w:szCs w:val="21"/>
        </w:rPr>
        <w:t>中</w:t>
      </w:r>
      <w:r w:rsidRPr="00790712">
        <w:rPr>
          <w:szCs w:val="21"/>
        </w:rPr>
        <w:t>1</w:t>
      </w:r>
      <w:r w:rsidRPr="00790712">
        <w:rPr>
          <w:szCs w:val="21"/>
        </w:rPr>
        <w:t>类</w:t>
      </w:r>
      <w:r w:rsidRPr="00790712">
        <w:rPr>
          <w:szCs w:val="21"/>
        </w:rPr>
        <w:t>B</w:t>
      </w:r>
      <w:r w:rsidRPr="00790712">
        <w:rPr>
          <w:szCs w:val="21"/>
        </w:rPr>
        <w:t>级的规定进行振动，试验应在三个相互垂直方向上进行，每个方向总振动时间不得少于</w:t>
      </w:r>
      <w:r w:rsidRPr="00790712">
        <w:rPr>
          <w:szCs w:val="21"/>
        </w:rPr>
        <w:t>5h</w:t>
      </w:r>
      <w:r w:rsidRPr="00790712">
        <w:rPr>
          <w:szCs w:val="21"/>
        </w:rPr>
        <w:t>。蓄电池模块应符合</w:t>
      </w:r>
      <w:r w:rsidRPr="00790712">
        <w:rPr>
          <w:szCs w:val="21"/>
        </w:rPr>
        <w:t>5.1.7.12</w:t>
      </w:r>
      <w:r w:rsidRPr="00790712">
        <w:rPr>
          <w:szCs w:val="21"/>
        </w:rPr>
        <w:t>的规定。</w:t>
      </w:r>
    </w:p>
    <w:p w14:paraId="222CF4A1" w14:textId="77777777" w:rsidR="00C22F9B" w:rsidRPr="00790712" w:rsidRDefault="00C22F9B" w:rsidP="00C22F9B">
      <w:pPr>
        <w:pStyle w:val="a7"/>
        <w:spacing w:before="156" w:after="156"/>
      </w:pPr>
      <w:r w:rsidRPr="00790712">
        <w:t xml:space="preserve"> 抗</w:t>
      </w:r>
      <w:r w:rsidRPr="00790712">
        <w:rPr>
          <w:rFonts w:hint="eastAsia"/>
        </w:rPr>
        <w:t>冲击</w:t>
      </w:r>
    </w:p>
    <w:p w14:paraId="31B18C0C" w14:textId="49B153E4" w:rsidR="00C22F9B" w:rsidRPr="00F56CCB" w:rsidRDefault="00C22F9B" w:rsidP="00C22F9B">
      <w:pPr>
        <w:ind w:firstLine="420"/>
        <w:rPr>
          <w:szCs w:val="21"/>
        </w:rPr>
      </w:pPr>
      <w:r w:rsidRPr="00790712">
        <w:rPr>
          <w:rFonts w:hint="eastAsia"/>
          <w:szCs w:val="21"/>
        </w:rPr>
        <w:t>将蓄电池模块紧固在冲击试验台上，按</w:t>
      </w:r>
      <w:r w:rsidRPr="00790712">
        <w:rPr>
          <w:rFonts w:hint="eastAsia"/>
          <w:szCs w:val="21"/>
        </w:rPr>
        <w:t>IEC 61373-2010</w:t>
      </w:r>
      <w:r w:rsidRPr="00790712">
        <w:rPr>
          <w:rFonts w:hint="eastAsia"/>
          <w:szCs w:val="21"/>
        </w:rPr>
        <w:t>中</w:t>
      </w:r>
      <w:r w:rsidRPr="00790712">
        <w:rPr>
          <w:rFonts w:hint="eastAsia"/>
          <w:szCs w:val="21"/>
        </w:rPr>
        <w:t>1</w:t>
      </w:r>
      <w:r w:rsidRPr="00790712">
        <w:rPr>
          <w:rFonts w:hint="eastAsia"/>
          <w:szCs w:val="21"/>
        </w:rPr>
        <w:t>类</w:t>
      </w:r>
      <w:r w:rsidRPr="00790712">
        <w:rPr>
          <w:rFonts w:hint="eastAsia"/>
          <w:szCs w:val="21"/>
        </w:rPr>
        <w:t>B</w:t>
      </w:r>
      <w:r w:rsidRPr="00790712">
        <w:rPr>
          <w:rFonts w:hint="eastAsia"/>
          <w:szCs w:val="21"/>
        </w:rPr>
        <w:t>级的规定进行半正弦脉冲试验。试验应在三个相互垂直轴的正反两个方向上进行，每个方向</w:t>
      </w:r>
      <w:r w:rsidRPr="00790712">
        <w:rPr>
          <w:rFonts w:hint="eastAsia"/>
          <w:szCs w:val="21"/>
        </w:rPr>
        <w:t>3</w:t>
      </w:r>
      <w:r w:rsidRPr="00790712">
        <w:rPr>
          <w:rFonts w:hint="eastAsia"/>
          <w:szCs w:val="21"/>
        </w:rPr>
        <w:t>次，共施加</w:t>
      </w:r>
      <w:r w:rsidRPr="00790712">
        <w:rPr>
          <w:rFonts w:hint="eastAsia"/>
          <w:szCs w:val="21"/>
        </w:rPr>
        <w:t>18</w:t>
      </w:r>
      <w:r w:rsidRPr="00790712">
        <w:rPr>
          <w:rFonts w:hint="eastAsia"/>
          <w:szCs w:val="21"/>
        </w:rPr>
        <w:t>次冲击。</w:t>
      </w:r>
      <w:r w:rsidRPr="00790712">
        <w:rPr>
          <w:szCs w:val="21"/>
        </w:rPr>
        <w:t>蓄电池模块应符合</w:t>
      </w:r>
      <w:r w:rsidRPr="00790712">
        <w:rPr>
          <w:szCs w:val="21"/>
        </w:rPr>
        <w:t>5.1.7.13</w:t>
      </w:r>
      <w:r w:rsidRPr="00790712">
        <w:rPr>
          <w:szCs w:val="21"/>
        </w:rPr>
        <w:t>的规定。</w:t>
      </w:r>
    </w:p>
    <w:p w14:paraId="03566DBF" w14:textId="77777777" w:rsidR="00C22F9B" w:rsidRPr="00F56CCB" w:rsidRDefault="00C22F9B" w:rsidP="00C22F9B">
      <w:pPr>
        <w:pStyle w:val="a7"/>
        <w:spacing w:before="156" w:after="156"/>
      </w:pPr>
      <w:r w:rsidRPr="00F56CCB">
        <w:t xml:space="preserve"> 温度循环</w:t>
      </w:r>
    </w:p>
    <w:p w14:paraId="25BCF382" w14:textId="77777777" w:rsidR="00C22F9B" w:rsidRPr="00BE40F9" w:rsidRDefault="00C22F9B" w:rsidP="00C22F9B">
      <w:pPr>
        <w:rPr>
          <w:rFonts w:asciiTheme="minorEastAsia" w:eastAsiaTheme="minorEastAsia" w:hAnsiTheme="minorEastAsia"/>
        </w:rPr>
      </w:pPr>
      <w:r>
        <w:rPr>
          <w:rFonts w:hint="eastAsia"/>
          <w:szCs w:val="21"/>
        </w:rPr>
        <w:t xml:space="preserve"> </w:t>
      </w:r>
      <w:r w:rsidRPr="00BE40F9">
        <w:rPr>
          <w:rFonts w:asciiTheme="minorEastAsia" w:eastAsiaTheme="minorEastAsia" w:hAnsiTheme="minorEastAsia"/>
          <w:szCs w:val="21"/>
        </w:rPr>
        <w:t xml:space="preserve">   </w:t>
      </w:r>
      <w:r w:rsidRPr="00BE40F9">
        <w:rPr>
          <w:rFonts w:asciiTheme="minorEastAsia" w:eastAsiaTheme="minorEastAsia" w:hAnsiTheme="minorEastAsia" w:hint="eastAsia"/>
        </w:rPr>
        <w:t>a)  蓄电池模块按6.2.1方法充电；</w:t>
      </w:r>
    </w:p>
    <w:p w14:paraId="5CD681C4" w14:textId="01125A7F" w:rsidR="00C22F9B" w:rsidRPr="00BE40F9" w:rsidRDefault="00C22F9B" w:rsidP="00C22F9B">
      <w:pPr>
        <w:ind w:firstLineChars="200" w:firstLine="420"/>
        <w:rPr>
          <w:rFonts w:asciiTheme="minorEastAsia" w:eastAsiaTheme="minorEastAsia" w:hAnsiTheme="minorEastAsia"/>
        </w:rPr>
      </w:pPr>
      <w:r w:rsidRPr="00BE40F9">
        <w:rPr>
          <w:rFonts w:asciiTheme="minorEastAsia" w:eastAsiaTheme="minorEastAsia" w:hAnsiTheme="minorEastAsia" w:hint="eastAsia"/>
        </w:rPr>
        <w:t>b)  蓄电池模块放入温度箱中，温度箱温度按照表</w:t>
      </w:r>
      <w:r w:rsidR="00F1436C">
        <w:rPr>
          <w:rFonts w:asciiTheme="minorEastAsia" w:eastAsiaTheme="minorEastAsia" w:hAnsiTheme="minorEastAsia"/>
        </w:rPr>
        <w:t>3</w:t>
      </w:r>
      <w:r w:rsidRPr="00BE40F9">
        <w:rPr>
          <w:rFonts w:asciiTheme="minorEastAsia" w:eastAsiaTheme="minorEastAsia" w:hAnsiTheme="minorEastAsia" w:hint="eastAsia"/>
        </w:rPr>
        <w:t>、图</w:t>
      </w:r>
      <w:r w:rsidRPr="00BE40F9">
        <w:rPr>
          <w:rFonts w:asciiTheme="minorEastAsia" w:eastAsiaTheme="minorEastAsia" w:hAnsiTheme="minorEastAsia"/>
        </w:rPr>
        <w:t>1</w:t>
      </w:r>
      <w:r w:rsidRPr="00BE40F9">
        <w:rPr>
          <w:rFonts w:asciiTheme="minorEastAsia" w:eastAsiaTheme="minorEastAsia" w:hAnsiTheme="minorEastAsia" w:hint="eastAsia"/>
        </w:rPr>
        <w:t>进行调节，循环次数 5次；</w:t>
      </w:r>
    </w:p>
    <w:p w14:paraId="2C3D173E" w14:textId="77777777" w:rsidR="00C22F9B" w:rsidRPr="00BE40F9" w:rsidRDefault="00C22F9B" w:rsidP="00C22F9B">
      <w:pPr>
        <w:ind w:firstLineChars="200" w:firstLine="420"/>
        <w:rPr>
          <w:rFonts w:asciiTheme="minorEastAsia" w:eastAsiaTheme="minorEastAsia" w:hAnsiTheme="minorEastAsia"/>
        </w:rPr>
      </w:pPr>
      <w:r w:rsidRPr="00BE40F9">
        <w:rPr>
          <w:rFonts w:asciiTheme="minorEastAsia" w:eastAsiaTheme="minorEastAsia" w:hAnsiTheme="minorEastAsia" w:hint="eastAsia"/>
        </w:rPr>
        <w:t>c)  观察1h。</w:t>
      </w:r>
    </w:p>
    <w:p w14:paraId="3EB17399" w14:textId="77777777" w:rsidR="00C22F9B" w:rsidRDefault="00C22F9B" w:rsidP="00C22F9B">
      <w:pPr>
        <w:pStyle w:val="af7"/>
      </w:pPr>
      <w:r>
        <w:rPr>
          <w:rFonts w:hint="eastAsia"/>
        </w:rPr>
        <w:t>温度循环试验一个循环的温度和时间</w:t>
      </w:r>
    </w:p>
    <w:tbl>
      <w:tblPr>
        <w:tblW w:w="4592" w:type="pct"/>
        <w:jc w:val="center"/>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98"/>
        <w:gridCol w:w="2197"/>
        <w:gridCol w:w="2197"/>
        <w:gridCol w:w="2197"/>
      </w:tblGrid>
      <w:tr w:rsidR="00C22F9B" w:rsidRPr="00BE40F9" w14:paraId="67A7A6A6" w14:textId="77777777" w:rsidTr="0064560C">
        <w:trPr>
          <w:trHeight w:val="303"/>
          <w:tblHeader/>
          <w:jc w:val="center"/>
        </w:trPr>
        <w:tc>
          <w:tcPr>
            <w:tcW w:w="1250" w:type="pct"/>
            <w:tcBorders>
              <w:top w:val="single" w:sz="12" w:space="0" w:color="auto"/>
              <w:bottom w:val="single" w:sz="12" w:space="0" w:color="auto"/>
            </w:tcBorders>
            <w:shd w:val="clear" w:color="auto" w:fill="auto"/>
            <w:vAlign w:val="center"/>
          </w:tcPr>
          <w:p w14:paraId="38AC98C3" w14:textId="77777777" w:rsidR="00C22F9B" w:rsidRPr="00BE40F9" w:rsidRDefault="00C22F9B" w:rsidP="00595E9B">
            <w:pPr>
              <w:snapToGrid w:val="0"/>
              <w:jc w:val="center"/>
              <w:rPr>
                <w:sz w:val="18"/>
                <w:szCs w:val="18"/>
              </w:rPr>
            </w:pPr>
            <w:r w:rsidRPr="00BE40F9">
              <w:rPr>
                <w:rFonts w:hint="eastAsia"/>
                <w:sz w:val="18"/>
                <w:szCs w:val="18"/>
              </w:rPr>
              <w:t>温度</w:t>
            </w:r>
          </w:p>
          <w:p w14:paraId="506D450F" w14:textId="77777777" w:rsidR="00C22F9B" w:rsidRPr="00BE40F9" w:rsidRDefault="00C22F9B" w:rsidP="00595E9B">
            <w:pPr>
              <w:snapToGrid w:val="0"/>
              <w:jc w:val="center"/>
              <w:rPr>
                <w:sz w:val="18"/>
                <w:szCs w:val="18"/>
              </w:rPr>
            </w:pPr>
            <w:r w:rsidRPr="00BE40F9">
              <w:rPr>
                <w:rFonts w:hint="eastAsia"/>
                <w:sz w:val="18"/>
                <w:szCs w:val="18"/>
              </w:rPr>
              <w:t>℃</w:t>
            </w:r>
          </w:p>
        </w:tc>
        <w:tc>
          <w:tcPr>
            <w:tcW w:w="1250" w:type="pct"/>
            <w:tcBorders>
              <w:top w:val="single" w:sz="12" w:space="0" w:color="auto"/>
              <w:bottom w:val="single" w:sz="12" w:space="0" w:color="auto"/>
            </w:tcBorders>
            <w:shd w:val="clear" w:color="auto" w:fill="auto"/>
            <w:vAlign w:val="center"/>
          </w:tcPr>
          <w:p w14:paraId="0AFF3096" w14:textId="77777777" w:rsidR="00C22F9B" w:rsidRPr="00BE40F9" w:rsidRDefault="00C22F9B" w:rsidP="00595E9B">
            <w:pPr>
              <w:snapToGrid w:val="0"/>
              <w:jc w:val="center"/>
              <w:rPr>
                <w:sz w:val="18"/>
                <w:szCs w:val="18"/>
              </w:rPr>
            </w:pPr>
            <w:r w:rsidRPr="00BE40F9">
              <w:rPr>
                <w:rFonts w:hint="eastAsia"/>
                <w:sz w:val="18"/>
                <w:szCs w:val="18"/>
              </w:rPr>
              <w:t>时间增量</w:t>
            </w:r>
          </w:p>
          <w:p w14:paraId="7AF79FB0" w14:textId="77777777" w:rsidR="00C22F9B" w:rsidRPr="00BE40F9" w:rsidRDefault="00C22F9B" w:rsidP="00595E9B">
            <w:pPr>
              <w:snapToGrid w:val="0"/>
              <w:jc w:val="center"/>
              <w:rPr>
                <w:sz w:val="18"/>
                <w:szCs w:val="18"/>
              </w:rPr>
            </w:pPr>
            <w:r w:rsidRPr="00BE40F9">
              <w:rPr>
                <w:rFonts w:hint="eastAsia"/>
                <w:sz w:val="18"/>
                <w:szCs w:val="18"/>
              </w:rPr>
              <w:t>min</w:t>
            </w:r>
          </w:p>
        </w:tc>
        <w:tc>
          <w:tcPr>
            <w:tcW w:w="1250" w:type="pct"/>
            <w:tcBorders>
              <w:top w:val="single" w:sz="12" w:space="0" w:color="auto"/>
              <w:bottom w:val="single" w:sz="12" w:space="0" w:color="auto"/>
            </w:tcBorders>
            <w:shd w:val="clear" w:color="auto" w:fill="auto"/>
            <w:vAlign w:val="center"/>
          </w:tcPr>
          <w:p w14:paraId="08B621CB" w14:textId="77777777" w:rsidR="00C22F9B" w:rsidRPr="00BE40F9" w:rsidRDefault="00C22F9B" w:rsidP="00595E9B">
            <w:pPr>
              <w:snapToGrid w:val="0"/>
              <w:jc w:val="center"/>
              <w:rPr>
                <w:sz w:val="18"/>
                <w:szCs w:val="18"/>
              </w:rPr>
            </w:pPr>
            <w:r w:rsidRPr="00BE40F9">
              <w:rPr>
                <w:rFonts w:hint="eastAsia"/>
                <w:sz w:val="18"/>
                <w:szCs w:val="18"/>
              </w:rPr>
              <w:t>累计时间</w:t>
            </w:r>
          </w:p>
          <w:p w14:paraId="4E3B3027" w14:textId="77777777" w:rsidR="00C22F9B" w:rsidRPr="00BE40F9" w:rsidRDefault="00C22F9B" w:rsidP="00595E9B">
            <w:pPr>
              <w:snapToGrid w:val="0"/>
              <w:jc w:val="center"/>
              <w:rPr>
                <w:sz w:val="18"/>
                <w:szCs w:val="18"/>
              </w:rPr>
            </w:pPr>
            <w:r w:rsidRPr="00BE40F9">
              <w:rPr>
                <w:rFonts w:hint="eastAsia"/>
                <w:sz w:val="18"/>
                <w:szCs w:val="18"/>
              </w:rPr>
              <w:t>min</w:t>
            </w:r>
          </w:p>
        </w:tc>
        <w:tc>
          <w:tcPr>
            <w:tcW w:w="1250" w:type="pct"/>
            <w:tcBorders>
              <w:top w:val="single" w:sz="12" w:space="0" w:color="auto"/>
              <w:bottom w:val="single" w:sz="12" w:space="0" w:color="auto"/>
            </w:tcBorders>
            <w:shd w:val="clear" w:color="auto" w:fill="auto"/>
            <w:vAlign w:val="center"/>
          </w:tcPr>
          <w:p w14:paraId="4FB325FA" w14:textId="77777777" w:rsidR="00C22F9B" w:rsidRPr="00BE40F9" w:rsidRDefault="00C22F9B" w:rsidP="00595E9B">
            <w:pPr>
              <w:snapToGrid w:val="0"/>
              <w:jc w:val="center"/>
              <w:rPr>
                <w:sz w:val="18"/>
                <w:szCs w:val="18"/>
              </w:rPr>
            </w:pPr>
            <w:r w:rsidRPr="00BE40F9">
              <w:rPr>
                <w:rFonts w:hint="eastAsia"/>
                <w:sz w:val="18"/>
                <w:szCs w:val="18"/>
              </w:rPr>
              <w:t>温度变化率</w:t>
            </w:r>
          </w:p>
          <w:p w14:paraId="26C4D18C" w14:textId="77777777" w:rsidR="00C22F9B" w:rsidRPr="00BE40F9" w:rsidRDefault="00C22F9B" w:rsidP="00595E9B">
            <w:pPr>
              <w:snapToGrid w:val="0"/>
              <w:jc w:val="center"/>
              <w:rPr>
                <w:sz w:val="18"/>
                <w:szCs w:val="18"/>
              </w:rPr>
            </w:pPr>
            <w:r w:rsidRPr="00BE40F9">
              <w:rPr>
                <w:rFonts w:hint="eastAsia"/>
                <w:sz w:val="18"/>
                <w:szCs w:val="18"/>
              </w:rPr>
              <w:t>℃</w:t>
            </w:r>
            <w:r w:rsidRPr="00BE40F9">
              <w:rPr>
                <w:rFonts w:hint="eastAsia"/>
                <w:sz w:val="18"/>
                <w:szCs w:val="18"/>
              </w:rPr>
              <w:t>/min</w:t>
            </w:r>
          </w:p>
        </w:tc>
      </w:tr>
      <w:tr w:rsidR="00C22F9B" w:rsidRPr="00BE40F9" w14:paraId="085F6280" w14:textId="77777777" w:rsidTr="0064560C">
        <w:trPr>
          <w:trHeight w:val="397"/>
          <w:jc w:val="center"/>
        </w:trPr>
        <w:tc>
          <w:tcPr>
            <w:tcW w:w="1250" w:type="pct"/>
            <w:tcBorders>
              <w:top w:val="single" w:sz="12" w:space="0" w:color="auto"/>
            </w:tcBorders>
            <w:shd w:val="clear" w:color="auto" w:fill="auto"/>
            <w:vAlign w:val="center"/>
          </w:tcPr>
          <w:p w14:paraId="25B11063" w14:textId="77777777" w:rsidR="00C22F9B" w:rsidRPr="00BE40F9" w:rsidRDefault="00C22F9B" w:rsidP="00595E9B">
            <w:pPr>
              <w:jc w:val="center"/>
              <w:rPr>
                <w:sz w:val="18"/>
                <w:szCs w:val="18"/>
              </w:rPr>
            </w:pPr>
            <w:r w:rsidRPr="00BE40F9">
              <w:rPr>
                <w:rFonts w:hint="eastAsia"/>
                <w:sz w:val="18"/>
                <w:szCs w:val="18"/>
              </w:rPr>
              <w:t>25</w:t>
            </w:r>
          </w:p>
        </w:tc>
        <w:tc>
          <w:tcPr>
            <w:tcW w:w="1250" w:type="pct"/>
            <w:tcBorders>
              <w:top w:val="single" w:sz="12" w:space="0" w:color="auto"/>
            </w:tcBorders>
            <w:shd w:val="clear" w:color="auto" w:fill="auto"/>
            <w:vAlign w:val="center"/>
          </w:tcPr>
          <w:p w14:paraId="14CE76E4" w14:textId="77777777" w:rsidR="00C22F9B" w:rsidRPr="00BE40F9" w:rsidRDefault="00C22F9B" w:rsidP="00595E9B">
            <w:pPr>
              <w:jc w:val="center"/>
              <w:rPr>
                <w:sz w:val="18"/>
                <w:szCs w:val="18"/>
              </w:rPr>
            </w:pPr>
            <w:r w:rsidRPr="00BE40F9">
              <w:rPr>
                <w:rFonts w:hint="eastAsia"/>
                <w:sz w:val="18"/>
                <w:szCs w:val="18"/>
              </w:rPr>
              <w:t>0</w:t>
            </w:r>
          </w:p>
        </w:tc>
        <w:tc>
          <w:tcPr>
            <w:tcW w:w="1250" w:type="pct"/>
            <w:tcBorders>
              <w:top w:val="single" w:sz="12" w:space="0" w:color="auto"/>
            </w:tcBorders>
            <w:shd w:val="clear" w:color="auto" w:fill="auto"/>
            <w:vAlign w:val="center"/>
          </w:tcPr>
          <w:p w14:paraId="4FB3C2E6" w14:textId="77777777" w:rsidR="00C22F9B" w:rsidRPr="00BE40F9" w:rsidRDefault="00C22F9B" w:rsidP="00595E9B">
            <w:pPr>
              <w:jc w:val="center"/>
              <w:rPr>
                <w:sz w:val="18"/>
                <w:szCs w:val="18"/>
              </w:rPr>
            </w:pPr>
            <w:r w:rsidRPr="00BE40F9">
              <w:rPr>
                <w:rFonts w:hint="eastAsia"/>
                <w:sz w:val="18"/>
                <w:szCs w:val="18"/>
              </w:rPr>
              <w:t>0</w:t>
            </w:r>
          </w:p>
        </w:tc>
        <w:tc>
          <w:tcPr>
            <w:tcW w:w="1250" w:type="pct"/>
            <w:tcBorders>
              <w:top w:val="single" w:sz="12" w:space="0" w:color="auto"/>
            </w:tcBorders>
            <w:shd w:val="clear" w:color="auto" w:fill="auto"/>
            <w:vAlign w:val="center"/>
          </w:tcPr>
          <w:p w14:paraId="3E48C2A1" w14:textId="77777777" w:rsidR="00C22F9B" w:rsidRPr="00BE40F9" w:rsidRDefault="00C22F9B" w:rsidP="00595E9B">
            <w:pPr>
              <w:jc w:val="center"/>
              <w:rPr>
                <w:sz w:val="18"/>
                <w:szCs w:val="18"/>
              </w:rPr>
            </w:pPr>
            <w:r w:rsidRPr="00BE40F9">
              <w:rPr>
                <w:rFonts w:hint="eastAsia"/>
                <w:sz w:val="18"/>
                <w:szCs w:val="18"/>
              </w:rPr>
              <w:t>0</w:t>
            </w:r>
          </w:p>
        </w:tc>
      </w:tr>
      <w:tr w:rsidR="00C22F9B" w:rsidRPr="00BE40F9" w14:paraId="4D2E2309" w14:textId="77777777" w:rsidTr="0064560C">
        <w:trPr>
          <w:trHeight w:val="397"/>
          <w:jc w:val="center"/>
        </w:trPr>
        <w:tc>
          <w:tcPr>
            <w:tcW w:w="1250" w:type="pct"/>
            <w:shd w:val="clear" w:color="auto" w:fill="auto"/>
            <w:vAlign w:val="center"/>
          </w:tcPr>
          <w:p w14:paraId="4E526AF7" w14:textId="77777777" w:rsidR="00C22F9B" w:rsidRPr="00BE40F9" w:rsidRDefault="00C22F9B" w:rsidP="00595E9B">
            <w:pPr>
              <w:jc w:val="center"/>
              <w:rPr>
                <w:sz w:val="18"/>
                <w:szCs w:val="18"/>
              </w:rPr>
            </w:pPr>
            <w:r w:rsidRPr="00BE40F9">
              <w:rPr>
                <w:rFonts w:hint="eastAsia"/>
                <w:sz w:val="18"/>
                <w:szCs w:val="18"/>
              </w:rPr>
              <w:t>-40</w:t>
            </w:r>
          </w:p>
        </w:tc>
        <w:tc>
          <w:tcPr>
            <w:tcW w:w="1250" w:type="pct"/>
            <w:shd w:val="clear" w:color="auto" w:fill="auto"/>
            <w:vAlign w:val="center"/>
          </w:tcPr>
          <w:p w14:paraId="4ADE74D9" w14:textId="77777777" w:rsidR="00C22F9B" w:rsidRPr="00BE40F9" w:rsidRDefault="00C22F9B" w:rsidP="00595E9B">
            <w:pPr>
              <w:jc w:val="center"/>
              <w:rPr>
                <w:sz w:val="18"/>
                <w:szCs w:val="18"/>
              </w:rPr>
            </w:pPr>
            <w:r w:rsidRPr="00BE40F9">
              <w:rPr>
                <w:rFonts w:hint="eastAsia"/>
                <w:sz w:val="18"/>
                <w:szCs w:val="18"/>
              </w:rPr>
              <w:t>60</w:t>
            </w:r>
          </w:p>
        </w:tc>
        <w:tc>
          <w:tcPr>
            <w:tcW w:w="1250" w:type="pct"/>
            <w:shd w:val="clear" w:color="auto" w:fill="auto"/>
            <w:vAlign w:val="center"/>
          </w:tcPr>
          <w:p w14:paraId="533590FB" w14:textId="77777777" w:rsidR="00C22F9B" w:rsidRPr="00BE40F9" w:rsidRDefault="00C22F9B" w:rsidP="00595E9B">
            <w:pPr>
              <w:jc w:val="center"/>
              <w:rPr>
                <w:sz w:val="18"/>
                <w:szCs w:val="18"/>
              </w:rPr>
            </w:pPr>
            <w:r w:rsidRPr="00BE40F9">
              <w:rPr>
                <w:rFonts w:hint="eastAsia"/>
                <w:sz w:val="18"/>
                <w:szCs w:val="18"/>
              </w:rPr>
              <w:t>60</w:t>
            </w:r>
          </w:p>
        </w:tc>
        <w:tc>
          <w:tcPr>
            <w:tcW w:w="1250" w:type="pct"/>
            <w:shd w:val="clear" w:color="auto" w:fill="auto"/>
            <w:vAlign w:val="center"/>
          </w:tcPr>
          <w:p w14:paraId="4907D974" w14:textId="77777777" w:rsidR="00C22F9B" w:rsidRPr="00BE40F9" w:rsidRDefault="00C22F9B" w:rsidP="00595E9B">
            <w:pPr>
              <w:jc w:val="center"/>
              <w:rPr>
                <w:sz w:val="18"/>
                <w:szCs w:val="18"/>
              </w:rPr>
            </w:pPr>
            <w:r w:rsidRPr="00BE40F9">
              <w:rPr>
                <w:rFonts w:hint="eastAsia"/>
                <w:sz w:val="18"/>
                <w:szCs w:val="18"/>
              </w:rPr>
              <w:t>13/12</w:t>
            </w:r>
          </w:p>
        </w:tc>
      </w:tr>
      <w:tr w:rsidR="00C22F9B" w:rsidRPr="00BE40F9" w14:paraId="6FE5D19B" w14:textId="77777777" w:rsidTr="0064560C">
        <w:trPr>
          <w:trHeight w:val="397"/>
          <w:jc w:val="center"/>
        </w:trPr>
        <w:tc>
          <w:tcPr>
            <w:tcW w:w="1250" w:type="pct"/>
            <w:shd w:val="clear" w:color="auto" w:fill="auto"/>
            <w:vAlign w:val="center"/>
          </w:tcPr>
          <w:p w14:paraId="7E02FFAF" w14:textId="77777777" w:rsidR="00C22F9B" w:rsidRPr="00BE40F9" w:rsidRDefault="00C22F9B" w:rsidP="00595E9B">
            <w:pPr>
              <w:jc w:val="center"/>
              <w:rPr>
                <w:sz w:val="18"/>
                <w:szCs w:val="18"/>
              </w:rPr>
            </w:pPr>
            <w:r w:rsidRPr="00BE40F9">
              <w:rPr>
                <w:rFonts w:hint="eastAsia"/>
                <w:sz w:val="18"/>
                <w:szCs w:val="18"/>
              </w:rPr>
              <w:t>-40</w:t>
            </w:r>
          </w:p>
        </w:tc>
        <w:tc>
          <w:tcPr>
            <w:tcW w:w="1250" w:type="pct"/>
            <w:shd w:val="clear" w:color="auto" w:fill="auto"/>
            <w:vAlign w:val="center"/>
          </w:tcPr>
          <w:p w14:paraId="5417E099" w14:textId="77777777" w:rsidR="00C22F9B" w:rsidRPr="00BE40F9" w:rsidRDefault="00C22F9B" w:rsidP="00595E9B">
            <w:pPr>
              <w:jc w:val="center"/>
              <w:rPr>
                <w:sz w:val="18"/>
                <w:szCs w:val="18"/>
              </w:rPr>
            </w:pPr>
            <w:r w:rsidRPr="00BE40F9">
              <w:rPr>
                <w:rFonts w:hint="eastAsia"/>
                <w:sz w:val="18"/>
                <w:szCs w:val="18"/>
              </w:rPr>
              <w:t>90</w:t>
            </w:r>
          </w:p>
        </w:tc>
        <w:tc>
          <w:tcPr>
            <w:tcW w:w="1250" w:type="pct"/>
            <w:shd w:val="clear" w:color="auto" w:fill="auto"/>
            <w:vAlign w:val="center"/>
          </w:tcPr>
          <w:p w14:paraId="33102985" w14:textId="77777777" w:rsidR="00C22F9B" w:rsidRPr="00BE40F9" w:rsidRDefault="00C22F9B" w:rsidP="00595E9B">
            <w:pPr>
              <w:jc w:val="center"/>
              <w:rPr>
                <w:sz w:val="18"/>
                <w:szCs w:val="18"/>
              </w:rPr>
            </w:pPr>
            <w:r w:rsidRPr="00BE40F9">
              <w:rPr>
                <w:rFonts w:hint="eastAsia"/>
                <w:sz w:val="18"/>
                <w:szCs w:val="18"/>
              </w:rPr>
              <w:t>150</w:t>
            </w:r>
          </w:p>
        </w:tc>
        <w:tc>
          <w:tcPr>
            <w:tcW w:w="1250" w:type="pct"/>
            <w:shd w:val="clear" w:color="auto" w:fill="auto"/>
            <w:vAlign w:val="center"/>
          </w:tcPr>
          <w:p w14:paraId="0E15A84A" w14:textId="77777777" w:rsidR="00C22F9B" w:rsidRPr="00BE40F9" w:rsidRDefault="00C22F9B" w:rsidP="00595E9B">
            <w:pPr>
              <w:jc w:val="center"/>
              <w:rPr>
                <w:sz w:val="18"/>
                <w:szCs w:val="18"/>
              </w:rPr>
            </w:pPr>
            <w:r w:rsidRPr="00BE40F9">
              <w:rPr>
                <w:rFonts w:hint="eastAsia"/>
                <w:sz w:val="18"/>
                <w:szCs w:val="18"/>
              </w:rPr>
              <w:t>0</w:t>
            </w:r>
          </w:p>
        </w:tc>
      </w:tr>
      <w:tr w:rsidR="00C22F9B" w:rsidRPr="00BE40F9" w14:paraId="3E24A71D" w14:textId="77777777" w:rsidTr="0064560C">
        <w:trPr>
          <w:trHeight w:val="397"/>
          <w:jc w:val="center"/>
        </w:trPr>
        <w:tc>
          <w:tcPr>
            <w:tcW w:w="1250" w:type="pct"/>
            <w:shd w:val="clear" w:color="auto" w:fill="auto"/>
            <w:vAlign w:val="center"/>
          </w:tcPr>
          <w:p w14:paraId="5EA72663" w14:textId="77777777" w:rsidR="00C22F9B" w:rsidRPr="00BE40F9" w:rsidRDefault="00C22F9B" w:rsidP="00595E9B">
            <w:pPr>
              <w:jc w:val="center"/>
              <w:rPr>
                <w:sz w:val="18"/>
                <w:szCs w:val="18"/>
              </w:rPr>
            </w:pPr>
            <w:r w:rsidRPr="00BE40F9">
              <w:rPr>
                <w:rFonts w:hint="eastAsia"/>
                <w:sz w:val="18"/>
                <w:szCs w:val="18"/>
              </w:rPr>
              <w:t>25</w:t>
            </w:r>
          </w:p>
        </w:tc>
        <w:tc>
          <w:tcPr>
            <w:tcW w:w="1250" w:type="pct"/>
            <w:shd w:val="clear" w:color="auto" w:fill="auto"/>
            <w:vAlign w:val="center"/>
          </w:tcPr>
          <w:p w14:paraId="4D788033" w14:textId="77777777" w:rsidR="00C22F9B" w:rsidRPr="00BE40F9" w:rsidRDefault="00C22F9B" w:rsidP="00595E9B">
            <w:pPr>
              <w:jc w:val="center"/>
              <w:rPr>
                <w:sz w:val="18"/>
                <w:szCs w:val="18"/>
              </w:rPr>
            </w:pPr>
            <w:r w:rsidRPr="00BE40F9">
              <w:rPr>
                <w:rFonts w:hint="eastAsia"/>
                <w:sz w:val="18"/>
                <w:szCs w:val="18"/>
              </w:rPr>
              <w:t>60</w:t>
            </w:r>
          </w:p>
        </w:tc>
        <w:tc>
          <w:tcPr>
            <w:tcW w:w="1250" w:type="pct"/>
            <w:shd w:val="clear" w:color="auto" w:fill="auto"/>
            <w:vAlign w:val="center"/>
          </w:tcPr>
          <w:p w14:paraId="22DB155F" w14:textId="77777777" w:rsidR="00C22F9B" w:rsidRPr="00BE40F9" w:rsidRDefault="00C22F9B" w:rsidP="00595E9B">
            <w:pPr>
              <w:jc w:val="center"/>
              <w:rPr>
                <w:sz w:val="18"/>
                <w:szCs w:val="18"/>
              </w:rPr>
            </w:pPr>
            <w:r w:rsidRPr="00BE40F9">
              <w:rPr>
                <w:rFonts w:hint="eastAsia"/>
                <w:sz w:val="18"/>
                <w:szCs w:val="18"/>
              </w:rPr>
              <w:t>210</w:t>
            </w:r>
          </w:p>
        </w:tc>
        <w:tc>
          <w:tcPr>
            <w:tcW w:w="1250" w:type="pct"/>
            <w:shd w:val="clear" w:color="auto" w:fill="auto"/>
            <w:vAlign w:val="center"/>
          </w:tcPr>
          <w:p w14:paraId="49CFA61E" w14:textId="77777777" w:rsidR="00C22F9B" w:rsidRPr="00BE40F9" w:rsidRDefault="00C22F9B" w:rsidP="00595E9B">
            <w:pPr>
              <w:jc w:val="center"/>
              <w:rPr>
                <w:sz w:val="18"/>
                <w:szCs w:val="18"/>
              </w:rPr>
            </w:pPr>
            <w:r w:rsidRPr="00BE40F9">
              <w:rPr>
                <w:rFonts w:hint="eastAsia"/>
                <w:sz w:val="18"/>
                <w:szCs w:val="18"/>
              </w:rPr>
              <w:t>13/12</w:t>
            </w:r>
          </w:p>
        </w:tc>
      </w:tr>
      <w:tr w:rsidR="009C2468" w:rsidRPr="00BE40F9" w14:paraId="54D62E31" w14:textId="77777777" w:rsidTr="0064560C">
        <w:trPr>
          <w:trHeight w:val="397"/>
          <w:jc w:val="center"/>
        </w:trPr>
        <w:tc>
          <w:tcPr>
            <w:tcW w:w="1250" w:type="pct"/>
            <w:shd w:val="clear" w:color="auto" w:fill="auto"/>
            <w:vAlign w:val="center"/>
          </w:tcPr>
          <w:p w14:paraId="2427FEAE" w14:textId="3D3E2B63" w:rsidR="009C2468" w:rsidRPr="00BE40F9" w:rsidRDefault="009C2468" w:rsidP="009C2468">
            <w:pPr>
              <w:jc w:val="center"/>
              <w:rPr>
                <w:sz w:val="18"/>
                <w:szCs w:val="18"/>
              </w:rPr>
            </w:pPr>
            <w:r w:rsidRPr="00BE40F9">
              <w:rPr>
                <w:rFonts w:hint="eastAsia"/>
                <w:sz w:val="18"/>
                <w:szCs w:val="18"/>
              </w:rPr>
              <w:t>85</w:t>
            </w:r>
          </w:p>
        </w:tc>
        <w:tc>
          <w:tcPr>
            <w:tcW w:w="1250" w:type="pct"/>
            <w:shd w:val="clear" w:color="auto" w:fill="auto"/>
            <w:vAlign w:val="center"/>
          </w:tcPr>
          <w:p w14:paraId="2D623154" w14:textId="1513407F" w:rsidR="009C2468" w:rsidRPr="00BE40F9" w:rsidRDefault="009C2468" w:rsidP="009C2468">
            <w:pPr>
              <w:jc w:val="center"/>
              <w:rPr>
                <w:sz w:val="18"/>
                <w:szCs w:val="18"/>
              </w:rPr>
            </w:pPr>
            <w:r w:rsidRPr="00BE40F9">
              <w:rPr>
                <w:rFonts w:hint="eastAsia"/>
                <w:sz w:val="18"/>
                <w:szCs w:val="18"/>
              </w:rPr>
              <w:t>90</w:t>
            </w:r>
          </w:p>
        </w:tc>
        <w:tc>
          <w:tcPr>
            <w:tcW w:w="1250" w:type="pct"/>
            <w:shd w:val="clear" w:color="auto" w:fill="auto"/>
            <w:vAlign w:val="center"/>
          </w:tcPr>
          <w:p w14:paraId="2B0B2E5F" w14:textId="1E9DFF36" w:rsidR="009C2468" w:rsidRPr="00BE40F9" w:rsidRDefault="009C2468" w:rsidP="009C2468">
            <w:pPr>
              <w:jc w:val="center"/>
              <w:rPr>
                <w:sz w:val="18"/>
                <w:szCs w:val="18"/>
              </w:rPr>
            </w:pPr>
            <w:r w:rsidRPr="00BE40F9">
              <w:rPr>
                <w:rFonts w:hint="eastAsia"/>
                <w:sz w:val="18"/>
                <w:szCs w:val="18"/>
              </w:rPr>
              <w:t>300</w:t>
            </w:r>
          </w:p>
        </w:tc>
        <w:tc>
          <w:tcPr>
            <w:tcW w:w="1250" w:type="pct"/>
            <w:shd w:val="clear" w:color="auto" w:fill="auto"/>
            <w:vAlign w:val="center"/>
          </w:tcPr>
          <w:p w14:paraId="66FEB798" w14:textId="2E548180" w:rsidR="009C2468" w:rsidRPr="00BE40F9" w:rsidRDefault="009C2468" w:rsidP="009C2468">
            <w:pPr>
              <w:jc w:val="center"/>
              <w:rPr>
                <w:sz w:val="18"/>
                <w:szCs w:val="18"/>
              </w:rPr>
            </w:pPr>
            <w:r w:rsidRPr="00BE40F9">
              <w:rPr>
                <w:rFonts w:hint="eastAsia"/>
                <w:sz w:val="18"/>
                <w:szCs w:val="18"/>
              </w:rPr>
              <w:t>2/3</w:t>
            </w:r>
          </w:p>
        </w:tc>
      </w:tr>
      <w:tr w:rsidR="009C2468" w:rsidRPr="00BE40F9" w14:paraId="37122AC1" w14:textId="77777777" w:rsidTr="0064560C">
        <w:trPr>
          <w:trHeight w:val="397"/>
          <w:jc w:val="center"/>
        </w:trPr>
        <w:tc>
          <w:tcPr>
            <w:tcW w:w="1250" w:type="pct"/>
            <w:shd w:val="clear" w:color="auto" w:fill="auto"/>
            <w:vAlign w:val="center"/>
          </w:tcPr>
          <w:p w14:paraId="7611F1FD" w14:textId="7AF8DEE4" w:rsidR="009C2468" w:rsidRPr="00BE40F9" w:rsidRDefault="009C2468" w:rsidP="009C2468">
            <w:pPr>
              <w:jc w:val="center"/>
              <w:rPr>
                <w:sz w:val="18"/>
                <w:szCs w:val="18"/>
              </w:rPr>
            </w:pPr>
            <w:r w:rsidRPr="00BE40F9">
              <w:rPr>
                <w:rFonts w:hint="eastAsia"/>
                <w:sz w:val="18"/>
                <w:szCs w:val="18"/>
              </w:rPr>
              <w:lastRenderedPageBreak/>
              <w:t>85</w:t>
            </w:r>
          </w:p>
        </w:tc>
        <w:tc>
          <w:tcPr>
            <w:tcW w:w="1250" w:type="pct"/>
            <w:shd w:val="clear" w:color="auto" w:fill="auto"/>
            <w:vAlign w:val="center"/>
          </w:tcPr>
          <w:p w14:paraId="297D6EDF" w14:textId="388BD766" w:rsidR="009C2468" w:rsidRPr="00BE40F9" w:rsidRDefault="009C2468" w:rsidP="009C2468">
            <w:pPr>
              <w:jc w:val="center"/>
              <w:rPr>
                <w:sz w:val="18"/>
                <w:szCs w:val="18"/>
              </w:rPr>
            </w:pPr>
            <w:r w:rsidRPr="00BE40F9">
              <w:rPr>
                <w:rFonts w:hint="eastAsia"/>
                <w:sz w:val="18"/>
                <w:szCs w:val="18"/>
              </w:rPr>
              <w:t>110</w:t>
            </w:r>
          </w:p>
        </w:tc>
        <w:tc>
          <w:tcPr>
            <w:tcW w:w="1250" w:type="pct"/>
            <w:shd w:val="clear" w:color="auto" w:fill="auto"/>
            <w:vAlign w:val="center"/>
          </w:tcPr>
          <w:p w14:paraId="4C133382" w14:textId="67D34695" w:rsidR="009C2468" w:rsidRPr="00BE40F9" w:rsidRDefault="009C2468" w:rsidP="009C2468">
            <w:pPr>
              <w:jc w:val="center"/>
              <w:rPr>
                <w:sz w:val="18"/>
                <w:szCs w:val="18"/>
              </w:rPr>
            </w:pPr>
            <w:r w:rsidRPr="00BE40F9">
              <w:rPr>
                <w:rFonts w:hint="eastAsia"/>
                <w:sz w:val="18"/>
                <w:szCs w:val="18"/>
              </w:rPr>
              <w:t>410</w:t>
            </w:r>
          </w:p>
        </w:tc>
        <w:tc>
          <w:tcPr>
            <w:tcW w:w="1250" w:type="pct"/>
            <w:shd w:val="clear" w:color="auto" w:fill="auto"/>
            <w:vAlign w:val="center"/>
          </w:tcPr>
          <w:p w14:paraId="17ABDB8B" w14:textId="2F47BCDD" w:rsidR="009C2468" w:rsidRPr="00BE40F9" w:rsidRDefault="009C2468" w:rsidP="009C2468">
            <w:pPr>
              <w:jc w:val="center"/>
              <w:rPr>
                <w:sz w:val="18"/>
                <w:szCs w:val="18"/>
              </w:rPr>
            </w:pPr>
            <w:r w:rsidRPr="00BE40F9">
              <w:rPr>
                <w:rFonts w:hint="eastAsia"/>
                <w:sz w:val="18"/>
                <w:szCs w:val="18"/>
              </w:rPr>
              <w:t>0</w:t>
            </w:r>
          </w:p>
        </w:tc>
      </w:tr>
      <w:tr w:rsidR="009C2468" w:rsidRPr="00BE40F9" w14:paraId="72B541C3" w14:textId="77777777" w:rsidTr="0064560C">
        <w:trPr>
          <w:trHeight w:val="397"/>
          <w:jc w:val="center"/>
        </w:trPr>
        <w:tc>
          <w:tcPr>
            <w:tcW w:w="1250" w:type="pct"/>
            <w:shd w:val="clear" w:color="auto" w:fill="auto"/>
            <w:vAlign w:val="center"/>
          </w:tcPr>
          <w:p w14:paraId="21AD14D4" w14:textId="6E2531FD" w:rsidR="009C2468" w:rsidRPr="00BE40F9" w:rsidRDefault="009C2468" w:rsidP="009C2468">
            <w:pPr>
              <w:jc w:val="center"/>
              <w:rPr>
                <w:sz w:val="18"/>
                <w:szCs w:val="18"/>
              </w:rPr>
            </w:pPr>
            <w:r w:rsidRPr="00BE40F9">
              <w:rPr>
                <w:rFonts w:hint="eastAsia"/>
                <w:sz w:val="18"/>
                <w:szCs w:val="18"/>
              </w:rPr>
              <w:t>25</w:t>
            </w:r>
          </w:p>
        </w:tc>
        <w:tc>
          <w:tcPr>
            <w:tcW w:w="1250" w:type="pct"/>
            <w:shd w:val="clear" w:color="auto" w:fill="auto"/>
            <w:vAlign w:val="center"/>
          </w:tcPr>
          <w:p w14:paraId="0804BF58" w14:textId="23FBB099" w:rsidR="009C2468" w:rsidRPr="00BE40F9" w:rsidRDefault="009C2468" w:rsidP="009C2468">
            <w:pPr>
              <w:jc w:val="center"/>
              <w:rPr>
                <w:sz w:val="18"/>
                <w:szCs w:val="18"/>
              </w:rPr>
            </w:pPr>
            <w:r w:rsidRPr="00BE40F9">
              <w:rPr>
                <w:rFonts w:hint="eastAsia"/>
                <w:sz w:val="18"/>
                <w:szCs w:val="18"/>
              </w:rPr>
              <w:t>70</w:t>
            </w:r>
          </w:p>
        </w:tc>
        <w:tc>
          <w:tcPr>
            <w:tcW w:w="1250" w:type="pct"/>
            <w:shd w:val="clear" w:color="auto" w:fill="auto"/>
            <w:vAlign w:val="center"/>
          </w:tcPr>
          <w:p w14:paraId="392D3A88" w14:textId="09B29076" w:rsidR="009C2468" w:rsidRPr="00BE40F9" w:rsidRDefault="009C2468" w:rsidP="009C2468">
            <w:pPr>
              <w:jc w:val="center"/>
              <w:rPr>
                <w:sz w:val="18"/>
                <w:szCs w:val="18"/>
              </w:rPr>
            </w:pPr>
            <w:r w:rsidRPr="00BE40F9">
              <w:rPr>
                <w:rFonts w:hint="eastAsia"/>
                <w:sz w:val="18"/>
                <w:szCs w:val="18"/>
              </w:rPr>
              <w:t>480</w:t>
            </w:r>
          </w:p>
        </w:tc>
        <w:tc>
          <w:tcPr>
            <w:tcW w:w="1250" w:type="pct"/>
            <w:shd w:val="clear" w:color="auto" w:fill="auto"/>
            <w:vAlign w:val="center"/>
          </w:tcPr>
          <w:p w14:paraId="172B49A7" w14:textId="225CBF28" w:rsidR="009C2468" w:rsidRPr="00BE40F9" w:rsidRDefault="009C2468" w:rsidP="009C2468">
            <w:pPr>
              <w:jc w:val="center"/>
              <w:rPr>
                <w:sz w:val="18"/>
                <w:szCs w:val="18"/>
              </w:rPr>
            </w:pPr>
            <w:r w:rsidRPr="00BE40F9">
              <w:rPr>
                <w:rFonts w:hint="eastAsia"/>
                <w:sz w:val="18"/>
                <w:szCs w:val="18"/>
              </w:rPr>
              <w:t>6/7</w:t>
            </w:r>
          </w:p>
        </w:tc>
      </w:tr>
    </w:tbl>
    <w:p w14:paraId="55DB5C6C" w14:textId="77777777" w:rsidR="00C22F9B" w:rsidRDefault="00C22F9B" w:rsidP="00C22F9B">
      <w:pPr>
        <w:jc w:val="center"/>
        <w:rPr>
          <w:noProof/>
        </w:rPr>
      </w:pPr>
    </w:p>
    <w:p w14:paraId="5B758841" w14:textId="77777777" w:rsidR="00C22F9B" w:rsidRDefault="00C22F9B" w:rsidP="00C22F9B">
      <w:pPr>
        <w:jc w:val="center"/>
      </w:pPr>
      <w:r>
        <w:rPr>
          <w:noProof/>
        </w:rPr>
        <w:drawing>
          <wp:inline distT="0" distB="0" distL="0" distR="0" wp14:anchorId="11EDF3D1" wp14:editId="70AF5A56">
            <wp:extent cx="3381375" cy="2441575"/>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2441575"/>
                    </a:xfrm>
                    <a:prstGeom prst="rect">
                      <a:avLst/>
                    </a:prstGeom>
                    <a:noFill/>
                    <a:ln>
                      <a:noFill/>
                    </a:ln>
                  </pic:spPr>
                </pic:pic>
              </a:graphicData>
            </a:graphic>
          </wp:inline>
        </w:drawing>
      </w:r>
    </w:p>
    <w:p w14:paraId="46F90A77" w14:textId="77777777" w:rsidR="00C22F9B" w:rsidRDefault="00C22F9B" w:rsidP="00C22F9B">
      <w:pPr>
        <w:pStyle w:val="af1"/>
      </w:pPr>
      <w:r>
        <w:rPr>
          <w:rFonts w:hint="eastAsia"/>
        </w:rPr>
        <w:t>温度循环试验示意图</w:t>
      </w:r>
    </w:p>
    <w:p w14:paraId="5B1363CD" w14:textId="77777777" w:rsidR="00C22F9B" w:rsidRPr="00334872" w:rsidRDefault="00C22F9B" w:rsidP="00C22F9B">
      <w:pPr>
        <w:pStyle w:val="a6"/>
        <w:spacing w:before="156" w:after="156"/>
      </w:pPr>
      <w:r w:rsidRPr="00334872">
        <w:rPr>
          <w:rFonts w:hint="eastAsia"/>
        </w:rPr>
        <w:t>耐浮充</w:t>
      </w:r>
      <w:r w:rsidRPr="00334872">
        <w:t>性能</w:t>
      </w:r>
    </w:p>
    <w:p w14:paraId="11E890E2" w14:textId="77777777" w:rsidR="00C22F9B" w:rsidRPr="00334872" w:rsidRDefault="00C22F9B" w:rsidP="00C0742D">
      <w:pPr>
        <w:numPr>
          <w:ilvl w:val="0"/>
          <w:numId w:val="35"/>
        </w:numPr>
        <w:rPr>
          <w:rFonts w:asciiTheme="minorEastAsia" w:eastAsiaTheme="minorEastAsia" w:hAnsiTheme="minorEastAsia"/>
        </w:rPr>
      </w:pPr>
      <w:r w:rsidRPr="00334872">
        <w:rPr>
          <w:rFonts w:asciiTheme="minorEastAsia" w:eastAsiaTheme="minorEastAsia" w:hAnsiTheme="minorEastAsia" w:hint="eastAsia"/>
        </w:rPr>
        <w:t>蓄电池模块按6.2.1方法充电；</w:t>
      </w:r>
    </w:p>
    <w:p w14:paraId="220AE6AD" w14:textId="77777777" w:rsidR="00C22F9B" w:rsidRPr="00334872" w:rsidRDefault="00C22F9B" w:rsidP="00C0742D">
      <w:pPr>
        <w:numPr>
          <w:ilvl w:val="0"/>
          <w:numId w:val="35"/>
        </w:numPr>
        <w:rPr>
          <w:rFonts w:asciiTheme="minorEastAsia" w:eastAsiaTheme="minorEastAsia" w:hAnsiTheme="minorEastAsia"/>
        </w:rPr>
      </w:pPr>
      <w:r w:rsidRPr="00334872">
        <w:rPr>
          <w:rFonts w:asciiTheme="minorEastAsia" w:eastAsiaTheme="minorEastAsia" w:hAnsiTheme="minorEastAsia" w:hint="eastAsia"/>
        </w:rPr>
        <w:t>蓄电池模块继续以1</w:t>
      </w:r>
      <w:r w:rsidRPr="00334872">
        <w:rPr>
          <w:rFonts w:asciiTheme="minorEastAsia" w:eastAsiaTheme="minorEastAsia" w:hAnsiTheme="minorEastAsia"/>
          <w:i/>
          <w:szCs w:val="21"/>
        </w:rPr>
        <w:t>I</w:t>
      </w:r>
      <w:r w:rsidRPr="00334872">
        <w:rPr>
          <w:rFonts w:asciiTheme="minorEastAsia" w:eastAsiaTheme="minorEastAsia" w:hAnsiTheme="minorEastAsia"/>
          <w:szCs w:val="21"/>
          <w:vertAlign w:val="subscript"/>
        </w:rPr>
        <w:t>10</w:t>
      </w:r>
      <w:r w:rsidRPr="00334872">
        <w:rPr>
          <w:rFonts w:asciiTheme="minorEastAsia" w:eastAsiaTheme="minorEastAsia" w:hAnsiTheme="minorEastAsia" w:hint="eastAsia"/>
        </w:rPr>
        <w:t>（A）电流恒流充电至模块内各个单体电池电压达到稳定；</w:t>
      </w:r>
    </w:p>
    <w:p w14:paraId="174033A5" w14:textId="77777777" w:rsidR="00C22F9B" w:rsidRPr="00334872" w:rsidRDefault="00C22F9B" w:rsidP="00C0742D">
      <w:pPr>
        <w:numPr>
          <w:ilvl w:val="0"/>
          <w:numId w:val="35"/>
        </w:numPr>
        <w:rPr>
          <w:rFonts w:asciiTheme="minorEastAsia" w:eastAsiaTheme="minorEastAsia" w:hAnsiTheme="minorEastAsia"/>
        </w:rPr>
      </w:pPr>
      <w:r w:rsidRPr="00334872">
        <w:rPr>
          <w:rFonts w:asciiTheme="minorEastAsia" w:eastAsiaTheme="minorEastAsia" w:hAnsiTheme="minorEastAsia" w:hint="eastAsia"/>
        </w:rPr>
        <w:t>测量模块内各个单体电池电压。</w:t>
      </w:r>
    </w:p>
    <w:p w14:paraId="150A0EA5" w14:textId="62800790" w:rsidR="00C22F9B" w:rsidRPr="00F56CCB" w:rsidRDefault="00C22F9B" w:rsidP="00C22F9B">
      <w:pPr>
        <w:pStyle w:val="a5"/>
      </w:pPr>
      <w:bookmarkStart w:id="33" w:name="_Toc62041221"/>
      <w:r>
        <w:t>蓄电池管理系统</w:t>
      </w:r>
      <w:r w:rsidR="009E7CA9">
        <w:rPr>
          <w:rFonts w:hint="eastAsia"/>
        </w:rPr>
        <w:t>试验方法</w:t>
      </w:r>
      <w:bookmarkEnd w:id="33"/>
    </w:p>
    <w:p w14:paraId="3DE09148" w14:textId="77777777" w:rsidR="00C22F9B" w:rsidRPr="00F56CCB" w:rsidRDefault="00C22F9B" w:rsidP="00C22F9B">
      <w:pPr>
        <w:pStyle w:val="a6"/>
        <w:spacing w:before="156" w:after="156"/>
      </w:pPr>
      <w:r>
        <w:t>蓄电池管理系统</w:t>
      </w:r>
      <w:r w:rsidRPr="00F56CCB">
        <w:t>功能</w:t>
      </w:r>
    </w:p>
    <w:p w14:paraId="6B32399E" w14:textId="77777777" w:rsidR="00C22F9B" w:rsidRPr="00334872" w:rsidRDefault="00C22F9B" w:rsidP="00C0742D">
      <w:pPr>
        <w:numPr>
          <w:ilvl w:val="0"/>
          <w:numId w:val="27"/>
        </w:numPr>
        <w:tabs>
          <w:tab w:val="left" w:pos="709"/>
        </w:tabs>
        <w:ind w:left="0" w:firstLineChars="200" w:firstLine="420"/>
        <w:rPr>
          <w:rFonts w:asciiTheme="minorEastAsia" w:eastAsiaTheme="minorEastAsia" w:hAnsiTheme="minorEastAsia"/>
        </w:rPr>
      </w:pPr>
      <w:r w:rsidRPr="00334872">
        <w:rPr>
          <w:rFonts w:asciiTheme="minorEastAsia" w:eastAsiaTheme="minorEastAsia" w:hAnsiTheme="minorEastAsia"/>
        </w:rPr>
        <w:t>检查蓄电池组系统</w:t>
      </w:r>
      <w:r w:rsidRPr="00334872">
        <w:rPr>
          <w:rFonts w:asciiTheme="minorEastAsia" w:eastAsiaTheme="minorEastAsia" w:hAnsiTheme="minorEastAsia" w:hint="eastAsia"/>
        </w:rPr>
        <w:t>对外通讯</w:t>
      </w:r>
      <w:r w:rsidRPr="00334872">
        <w:rPr>
          <w:rFonts w:asciiTheme="minorEastAsia" w:eastAsiaTheme="minorEastAsia" w:hAnsiTheme="minorEastAsia"/>
        </w:rPr>
        <w:t>是否具有CAN</w:t>
      </w:r>
      <w:r w:rsidRPr="00334872">
        <w:rPr>
          <w:rFonts w:asciiTheme="minorEastAsia" w:eastAsiaTheme="minorEastAsia" w:hAnsiTheme="minorEastAsia" w:hint="eastAsia"/>
        </w:rPr>
        <w:t>和R</w:t>
      </w:r>
      <w:r w:rsidRPr="00334872">
        <w:rPr>
          <w:rFonts w:asciiTheme="minorEastAsia" w:eastAsiaTheme="minorEastAsia" w:hAnsiTheme="minorEastAsia"/>
        </w:rPr>
        <w:t>S4</w:t>
      </w:r>
      <w:r w:rsidRPr="00334872">
        <w:rPr>
          <w:rFonts w:asciiTheme="minorEastAsia" w:eastAsiaTheme="minorEastAsia" w:hAnsiTheme="minorEastAsia" w:hint="eastAsia"/>
        </w:rPr>
        <w:t>8</w:t>
      </w:r>
      <w:r w:rsidRPr="00334872">
        <w:rPr>
          <w:rFonts w:asciiTheme="minorEastAsia" w:eastAsiaTheme="minorEastAsia" w:hAnsiTheme="minorEastAsia"/>
        </w:rPr>
        <w:t>5等通信接口；</w:t>
      </w:r>
    </w:p>
    <w:p w14:paraId="00D940AA" w14:textId="77777777" w:rsidR="00C22F9B" w:rsidRPr="00334872" w:rsidRDefault="00C22F9B" w:rsidP="00C0742D">
      <w:pPr>
        <w:numPr>
          <w:ilvl w:val="0"/>
          <w:numId w:val="27"/>
        </w:numPr>
        <w:tabs>
          <w:tab w:val="left" w:pos="709"/>
        </w:tabs>
        <w:ind w:left="0" w:firstLineChars="200" w:firstLine="420"/>
        <w:rPr>
          <w:rFonts w:asciiTheme="minorEastAsia" w:eastAsiaTheme="minorEastAsia" w:hAnsiTheme="minorEastAsia"/>
        </w:rPr>
      </w:pPr>
      <w:r w:rsidRPr="00334872">
        <w:rPr>
          <w:rFonts w:asciiTheme="minorEastAsia" w:eastAsiaTheme="minorEastAsia" w:hAnsiTheme="minorEastAsia"/>
        </w:rPr>
        <w:t>将通信设备或模拟装置通过通信接口与被测蓄电池组系统连接，</w:t>
      </w:r>
      <w:r w:rsidRPr="00334872">
        <w:rPr>
          <w:rFonts w:asciiTheme="minorEastAsia" w:eastAsiaTheme="minorEastAsia" w:hAnsiTheme="minorEastAsia"/>
          <w:kern w:val="0"/>
          <w:szCs w:val="20"/>
        </w:rPr>
        <w:t>按约定的通信协议从被测蓄电池组系统中应能读取</w:t>
      </w:r>
      <w:r w:rsidRPr="00334872">
        <w:rPr>
          <w:rFonts w:asciiTheme="minorEastAsia" w:eastAsiaTheme="minorEastAsia" w:hAnsiTheme="minorEastAsia" w:hint="eastAsia"/>
          <w:kern w:val="0"/>
          <w:szCs w:val="20"/>
        </w:rPr>
        <w:t>单体蓄电池电压、温度等参数</w:t>
      </w:r>
      <w:r w:rsidRPr="00334872">
        <w:rPr>
          <w:rFonts w:asciiTheme="minorEastAsia" w:eastAsiaTheme="minorEastAsia" w:hAnsiTheme="minorEastAsia"/>
          <w:kern w:val="0"/>
          <w:szCs w:val="20"/>
        </w:rPr>
        <w:t>，进行功能测试，结果应符合5.</w:t>
      </w:r>
      <w:r w:rsidRPr="00334872">
        <w:rPr>
          <w:rFonts w:asciiTheme="minorEastAsia" w:eastAsiaTheme="minorEastAsia" w:hAnsiTheme="minorEastAsia" w:hint="eastAsia"/>
          <w:kern w:val="0"/>
          <w:szCs w:val="20"/>
        </w:rPr>
        <w:t>2</w:t>
      </w:r>
      <w:r w:rsidRPr="00334872">
        <w:rPr>
          <w:rFonts w:asciiTheme="minorEastAsia" w:eastAsiaTheme="minorEastAsia" w:hAnsiTheme="minorEastAsia"/>
          <w:kern w:val="0"/>
          <w:szCs w:val="20"/>
        </w:rPr>
        <w:t>.1.1～5.</w:t>
      </w:r>
      <w:r w:rsidRPr="00334872">
        <w:rPr>
          <w:rFonts w:asciiTheme="minorEastAsia" w:eastAsiaTheme="minorEastAsia" w:hAnsiTheme="minorEastAsia" w:hint="eastAsia"/>
          <w:kern w:val="0"/>
          <w:szCs w:val="20"/>
        </w:rPr>
        <w:t>2</w:t>
      </w:r>
      <w:r w:rsidRPr="00334872">
        <w:rPr>
          <w:rFonts w:asciiTheme="minorEastAsia" w:eastAsiaTheme="minorEastAsia" w:hAnsiTheme="minorEastAsia"/>
          <w:kern w:val="0"/>
          <w:szCs w:val="20"/>
        </w:rPr>
        <w:t>.1.11的规定。</w:t>
      </w:r>
    </w:p>
    <w:p w14:paraId="29925A5A" w14:textId="77777777" w:rsidR="00C22F9B" w:rsidRPr="00F56CCB" w:rsidRDefault="00C22F9B" w:rsidP="00C22F9B">
      <w:pPr>
        <w:pStyle w:val="a6"/>
        <w:spacing w:before="156" w:after="156"/>
      </w:pPr>
      <w:r w:rsidRPr="00F56CCB">
        <w:t>检测精度</w:t>
      </w:r>
    </w:p>
    <w:p w14:paraId="6EA1090F" w14:textId="77777777" w:rsidR="00C22F9B" w:rsidRPr="00F56CCB" w:rsidRDefault="00C22F9B" w:rsidP="00C22F9B">
      <w:pPr>
        <w:pStyle w:val="a7"/>
        <w:spacing w:before="156" w:after="156"/>
      </w:pPr>
      <w:r w:rsidRPr="00F56CCB">
        <w:t>电压、电流、温度检测精度</w:t>
      </w:r>
    </w:p>
    <w:p w14:paraId="32E56C0A" w14:textId="77777777" w:rsidR="00C22F9B" w:rsidRPr="00790712" w:rsidRDefault="00C22F9B" w:rsidP="00C0742D">
      <w:pPr>
        <w:numPr>
          <w:ilvl w:val="0"/>
          <w:numId w:val="28"/>
        </w:numPr>
        <w:tabs>
          <w:tab w:val="left" w:pos="709"/>
        </w:tabs>
        <w:ind w:left="2" w:firstLineChars="200" w:firstLine="420"/>
      </w:pPr>
      <w:r w:rsidRPr="00790712">
        <w:t>将蓄电池组系统按正常工作要求装配、连接或通过模拟系统提供蓄电池管理系统需要监测的电气信号，正确安装布置检测设备的电压、电流、温度测量装置；</w:t>
      </w:r>
    </w:p>
    <w:p w14:paraId="266E86F0" w14:textId="77777777" w:rsidR="00C22F9B" w:rsidRPr="00790712" w:rsidRDefault="00C22F9B" w:rsidP="00C0742D">
      <w:pPr>
        <w:numPr>
          <w:ilvl w:val="0"/>
          <w:numId w:val="28"/>
        </w:numPr>
        <w:tabs>
          <w:tab w:val="left" w:pos="709"/>
        </w:tabs>
        <w:ind w:leftChars="200" w:left="708" w:hangingChars="137" w:hanging="288"/>
      </w:pPr>
      <w:r w:rsidRPr="00790712">
        <w:t>将蓄电池管理系统采集的数据与检测设备检测的相应数据进行比较。</w:t>
      </w:r>
    </w:p>
    <w:p w14:paraId="793B6DB7" w14:textId="77777777" w:rsidR="00C22F9B" w:rsidRPr="00790712" w:rsidRDefault="00C22F9B" w:rsidP="00C0742D">
      <w:pPr>
        <w:numPr>
          <w:ilvl w:val="0"/>
          <w:numId w:val="28"/>
        </w:numPr>
        <w:tabs>
          <w:tab w:val="left" w:pos="709"/>
        </w:tabs>
        <w:ind w:leftChars="200" w:left="708" w:hangingChars="137" w:hanging="288"/>
      </w:pPr>
      <w:r w:rsidRPr="00790712">
        <w:t>蓄电池</w:t>
      </w:r>
      <w:r>
        <w:rPr>
          <w:rFonts w:hint="eastAsia"/>
        </w:rPr>
        <w:t>管理</w:t>
      </w:r>
      <w:r w:rsidRPr="00790712">
        <w:t>系统应符合</w:t>
      </w:r>
      <w:r w:rsidRPr="00790712">
        <w:t>5.</w:t>
      </w:r>
      <w:r w:rsidRPr="00790712">
        <w:rPr>
          <w:rFonts w:hint="eastAsia"/>
        </w:rPr>
        <w:t>2</w:t>
      </w:r>
      <w:r w:rsidRPr="00790712">
        <w:t>.2</w:t>
      </w:r>
      <w:r w:rsidRPr="00790712">
        <w:t>的规定。</w:t>
      </w:r>
      <w:r w:rsidRPr="00790712">
        <w:t xml:space="preserve"> </w:t>
      </w:r>
    </w:p>
    <w:p w14:paraId="77ECFF16" w14:textId="77777777" w:rsidR="00C22F9B" w:rsidRPr="00F56CCB" w:rsidRDefault="00C22F9B" w:rsidP="00C22F9B">
      <w:pPr>
        <w:pStyle w:val="a7"/>
        <w:spacing w:before="156" w:after="156"/>
      </w:pPr>
      <w:r w:rsidRPr="00F56CCB">
        <w:t>SOC估算精度</w:t>
      </w:r>
    </w:p>
    <w:p w14:paraId="5A02E7B3" w14:textId="77777777" w:rsidR="00C22F9B" w:rsidRPr="00790712" w:rsidRDefault="00C22F9B" w:rsidP="00C22F9B">
      <w:pPr>
        <w:tabs>
          <w:tab w:val="left" w:pos="709"/>
        </w:tabs>
        <w:ind w:firstLineChars="200" w:firstLine="420"/>
        <w:rPr>
          <w:rFonts w:asciiTheme="minorEastAsia" w:eastAsiaTheme="minorEastAsia" w:hAnsiTheme="minorEastAsia"/>
        </w:rPr>
      </w:pPr>
      <w:r w:rsidRPr="00790712">
        <w:rPr>
          <w:rFonts w:asciiTheme="minorEastAsia" w:eastAsiaTheme="minorEastAsia" w:hAnsiTheme="minorEastAsia"/>
        </w:rPr>
        <w:lastRenderedPageBreak/>
        <w:t>蓄电池组系统以1</w:t>
      </w:r>
      <w:r w:rsidRPr="00790712">
        <w:rPr>
          <w:rFonts w:asciiTheme="minorEastAsia" w:eastAsiaTheme="minorEastAsia" w:hAnsiTheme="minorEastAsia"/>
          <w:i/>
        </w:rPr>
        <w:t>I</w:t>
      </w:r>
      <w:r w:rsidRPr="00790712">
        <w:rPr>
          <w:rFonts w:asciiTheme="minorEastAsia" w:eastAsiaTheme="minorEastAsia" w:hAnsiTheme="minorEastAsia"/>
          <w:vertAlign w:val="subscript"/>
        </w:rPr>
        <w:t>3</w:t>
      </w:r>
      <w:r w:rsidRPr="00790712">
        <w:rPr>
          <w:rFonts w:asciiTheme="minorEastAsia" w:eastAsiaTheme="minorEastAsia" w:hAnsiTheme="minorEastAsia" w:hint="eastAsia"/>
        </w:rPr>
        <w:t>(A)</w:t>
      </w:r>
      <w:r w:rsidRPr="00790712">
        <w:rPr>
          <w:rFonts w:asciiTheme="minorEastAsia" w:eastAsiaTheme="minorEastAsia" w:hAnsiTheme="minorEastAsia"/>
        </w:rPr>
        <w:t>恒</w:t>
      </w:r>
      <w:proofErr w:type="gramStart"/>
      <w:r w:rsidRPr="00790712">
        <w:rPr>
          <w:rFonts w:asciiTheme="minorEastAsia" w:eastAsiaTheme="minorEastAsia" w:hAnsiTheme="minorEastAsia"/>
        </w:rPr>
        <w:t>流放电至放电</w:t>
      </w:r>
      <w:proofErr w:type="gramEnd"/>
      <w:r w:rsidRPr="00790712">
        <w:rPr>
          <w:rFonts w:asciiTheme="minorEastAsia" w:eastAsiaTheme="minorEastAsia" w:hAnsiTheme="minorEastAsia"/>
        </w:rPr>
        <w:t>终止电压，再按6.</w:t>
      </w:r>
      <w:r w:rsidRPr="00790712">
        <w:rPr>
          <w:rFonts w:asciiTheme="minorEastAsia" w:eastAsiaTheme="minorEastAsia" w:hAnsiTheme="minorEastAsia" w:hint="eastAsia"/>
        </w:rPr>
        <w:t>4</w:t>
      </w:r>
      <w:r w:rsidRPr="00790712">
        <w:rPr>
          <w:rFonts w:asciiTheme="minorEastAsia" w:eastAsiaTheme="minorEastAsia" w:hAnsiTheme="minorEastAsia"/>
        </w:rPr>
        <w:t>.1的规定充电，整个过程每18min记录一次蓄电池管理系统采集的SOC值，与高精度充电系统测量的SOC值进行比较。蓄电池</w:t>
      </w:r>
      <w:r>
        <w:rPr>
          <w:rFonts w:asciiTheme="minorEastAsia" w:eastAsiaTheme="minorEastAsia" w:hAnsiTheme="minorEastAsia" w:hint="eastAsia"/>
        </w:rPr>
        <w:t>管理</w:t>
      </w:r>
      <w:r w:rsidRPr="00790712">
        <w:rPr>
          <w:rFonts w:asciiTheme="minorEastAsia" w:eastAsiaTheme="minorEastAsia" w:hAnsiTheme="minorEastAsia"/>
        </w:rPr>
        <w:t>系统应符合5.</w:t>
      </w:r>
      <w:r w:rsidRPr="00790712">
        <w:rPr>
          <w:rFonts w:asciiTheme="minorEastAsia" w:eastAsiaTheme="minorEastAsia" w:hAnsiTheme="minorEastAsia" w:hint="eastAsia"/>
        </w:rPr>
        <w:t>2</w:t>
      </w:r>
      <w:r w:rsidRPr="00790712">
        <w:rPr>
          <w:rFonts w:asciiTheme="minorEastAsia" w:eastAsiaTheme="minorEastAsia" w:hAnsiTheme="minorEastAsia"/>
        </w:rPr>
        <w:t xml:space="preserve">.2的规定。 </w:t>
      </w:r>
    </w:p>
    <w:p w14:paraId="3C7FAFD8" w14:textId="64AF0058" w:rsidR="00C22F9B" w:rsidRPr="00790712" w:rsidRDefault="00C22F9B" w:rsidP="00C22F9B">
      <w:pPr>
        <w:pStyle w:val="a5"/>
      </w:pPr>
      <w:bookmarkStart w:id="34" w:name="_Toc62041222"/>
      <w:r w:rsidRPr="00790712">
        <w:t>蓄电池组系统</w:t>
      </w:r>
      <w:r w:rsidR="009E7CA9">
        <w:rPr>
          <w:rFonts w:hint="eastAsia"/>
        </w:rPr>
        <w:t>试验方法</w:t>
      </w:r>
      <w:bookmarkEnd w:id="34"/>
    </w:p>
    <w:p w14:paraId="0989C7F1" w14:textId="77777777" w:rsidR="00C22F9B" w:rsidRPr="00F56CCB" w:rsidRDefault="00C22F9B" w:rsidP="00C22F9B">
      <w:pPr>
        <w:pStyle w:val="a6"/>
        <w:spacing w:before="156" w:after="156"/>
      </w:pPr>
      <w:r w:rsidRPr="00F56CCB">
        <w:t>充电方法</w:t>
      </w:r>
    </w:p>
    <w:p w14:paraId="05C80D32" w14:textId="77777777" w:rsidR="00C22F9B" w:rsidRPr="00334872" w:rsidRDefault="00C22F9B" w:rsidP="00C22F9B">
      <w:pPr>
        <w:ind w:firstLineChars="200" w:firstLine="420"/>
        <w:rPr>
          <w:rFonts w:asciiTheme="minorEastAsia" w:eastAsiaTheme="minorEastAsia" w:hAnsiTheme="minorEastAsia"/>
          <w:szCs w:val="21"/>
        </w:rPr>
      </w:pPr>
      <w:r w:rsidRPr="00334872">
        <w:rPr>
          <w:rFonts w:asciiTheme="minorEastAsia" w:eastAsiaTheme="minorEastAsia" w:hAnsiTheme="minorEastAsia"/>
          <w:szCs w:val="21"/>
        </w:rPr>
        <w:t>在</w:t>
      </w:r>
      <w:r w:rsidRPr="00334872">
        <w:rPr>
          <w:rFonts w:asciiTheme="minorEastAsia" w:eastAsiaTheme="minorEastAsia" w:hAnsiTheme="minorEastAsia"/>
        </w:rPr>
        <w:t>25</w:t>
      </w:r>
      <w:r w:rsidRPr="00334872">
        <w:rPr>
          <w:rFonts w:asciiTheme="minorEastAsia" w:eastAsiaTheme="minorEastAsia" w:hAnsiTheme="minorEastAsia"/>
          <w:szCs w:val="21"/>
        </w:rPr>
        <w:t>±5</w:t>
      </w:r>
      <w:r w:rsidRPr="00334872">
        <w:rPr>
          <w:rFonts w:asciiTheme="minorEastAsia" w:eastAsiaTheme="minorEastAsia" w:hAnsiTheme="minorEastAsia" w:cs="宋体" w:hint="eastAsia"/>
          <w:szCs w:val="21"/>
        </w:rPr>
        <w:t>℃</w:t>
      </w:r>
      <w:r w:rsidRPr="00334872">
        <w:rPr>
          <w:rFonts w:asciiTheme="minorEastAsia" w:eastAsiaTheme="minorEastAsia" w:hAnsiTheme="minorEastAsia"/>
          <w:szCs w:val="21"/>
        </w:rPr>
        <w:t>的环境条件下，以</w:t>
      </w:r>
      <w:r w:rsidRPr="00334872">
        <w:rPr>
          <w:rFonts w:asciiTheme="minorEastAsia" w:eastAsiaTheme="minorEastAsia" w:hAnsiTheme="minorEastAsia"/>
        </w:rPr>
        <w:t>1</w:t>
      </w:r>
      <w:r w:rsidRPr="00334872">
        <w:rPr>
          <w:rFonts w:asciiTheme="minorEastAsia" w:eastAsiaTheme="minorEastAsia" w:hAnsiTheme="minorEastAsia"/>
          <w:i/>
        </w:rPr>
        <w:t>I</w:t>
      </w:r>
      <w:r w:rsidRPr="00334872">
        <w:rPr>
          <w:rFonts w:asciiTheme="minorEastAsia" w:eastAsiaTheme="minorEastAsia" w:hAnsiTheme="minorEastAsia"/>
          <w:vertAlign w:val="subscript"/>
        </w:rPr>
        <w:t>3</w:t>
      </w:r>
      <w:r w:rsidRPr="00334872">
        <w:rPr>
          <w:rFonts w:asciiTheme="minorEastAsia" w:eastAsiaTheme="minorEastAsia" w:hAnsiTheme="minorEastAsia" w:hint="eastAsia"/>
        </w:rPr>
        <w:t>(A)</w:t>
      </w:r>
      <w:r w:rsidRPr="00334872">
        <w:rPr>
          <w:rFonts w:asciiTheme="minorEastAsia" w:eastAsiaTheme="minorEastAsia" w:hAnsiTheme="minorEastAsia" w:hint="eastAsia"/>
          <w:szCs w:val="21"/>
        </w:rPr>
        <w:t>恒流</w:t>
      </w:r>
      <w:r w:rsidRPr="00334872">
        <w:rPr>
          <w:rFonts w:asciiTheme="minorEastAsia" w:eastAsiaTheme="minorEastAsia" w:hAnsiTheme="minorEastAsia"/>
          <w:szCs w:val="21"/>
        </w:rPr>
        <w:t>充电，当蓄电池组系统电压达到充电限制电压时，转为恒压充电，直到充电电流小于或等于</w:t>
      </w:r>
      <w:r w:rsidRPr="00334872">
        <w:rPr>
          <w:rFonts w:asciiTheme="minorEastAsia" w:eastAsiaTheme="minorEastAsia" w:hAnsiTheme="minorEastAsia" w:hint="eastAsia"/>
        </w:rPr>
        <w:t>0.05</w:t>
      </w:r>
      <w:r w:rsidRPr="00334872">
        <w:rPr>
          <w:rFonts w:asciiTheme="minorEastAsia" w:eastAsiaTheme="minorEastAsia" w:hAnsiTheme="minorEastAsia" w:hint="eastAsia"/>
          <w:i/>
        </w:rPr>
        <w:t>I</w:t>
      </w:r>
      <w:r w:rsidRPr="00334872">
        <w:rPr>
          <w:rFonts w:asciiTheme="minorEastAsia" w:eastAsiaTheme="minorEastAsia" w:hAnsiTheme="minorEastAsia" w:hint="eastAsia"/>
          <w:vertAlign w:val="subscript"/>
        </w:rPr>
        <w:t>1</w:t>
      </w:r>
      <w:r w:rsidRPr="00334872">
        <w:rPr>
          <w:rFonts w:asciiTheme="minorEastAsia" w:eastAsiaTheme="minorEastAsia" w:hAnsiTheme="minorEastAsia" w:hint="eastAsia"/>
        </w:rPr>
        <w:t>（A）</w:t>
      </w:r>
      <w:r w:rsidRPr="00334872">
        <w:rPr>
          <w:rFonts w:asciiTheme="minorEastAsia" w:eastAsiaTheme="minorEastAsia" w:hAnsiTheme="minorEastAsia"/>
          <w:szCs w:val="21"/>
        </w:rPr>
        <w:t>。</w:t>
      </w:r>
    </w:p>
    <w:p w14:paraId="66AEE3D2" w14:textId="77777777" w:rsidR="00C22F9B" w:rsidRPr="00F56CCB" w:rsidRDefault="00C22F9B" w:rsidP="00C22F9B">
      <w:pPr>
        <w:pStyle w:val="a6"/>
        <w:spacing w:before="156" w:after="156"/>
      </w:pPr>
      <w:r w:rsidRPr="00F56CCB">
        <w:t>外观</w:t>
      </w:r>
    </w:p>
    <w:p w14:paraId="5E66D304" w14:textId="77777777" w:rsidR="00C22F9B" w:rsidRPr="00F56CCB" w:rsidRDefault="00C22F9B" w:rsidP="00C22F9B">
      <w:pPr>
        <w:ind w:firstLineChars="200" w:firstLine="420"/>
      </w:pPr>
      <w:r w:rsidRPr="00F56CCB">
        <w:rPr>
          <w:szCs w:val="21"/>
        </w:rPr>
        <w:t>在良好的光线下，目测检查</w:t>
      </w:r>
      <w:r>
        <w:rPr>
          <w:szCs w:val="21"/>
        </w:rPr>
        <w:t>蓄电池组系统</w:t>
      </w:r>
      <w:r w:rsidRPr="00F56CCB">
        <w:rPr>
          <w:szCs w:val="21"/>
        </w:rPr>
        <w:t>的外观，应符合</w:t>
      </w:r>
      <w:r w:rsidRPr="00F56CCB">
        <w:rPr>
          <w:szCs w:val="21"/>
        </w:rPr>
        <w:t>5.</w:t>
      </w:r>
      <w:r>
        <w:rPr>
          <w:rFonts w:hint="eastAsia"/>
          <w:szCs w:val="21"/>
        </w:rPr>
        <w:t>3</w:t>
      </w:r>
      <w:r w:rsidRPr="00F56CCB">
        <w:rPr>
          <w:szCs w:val="21"/>
        </w:rPr>
        <w:t>.1</w:t>
      </w:r>
      <w:r w:rsidRPr="00F56CCB">
        <w:rPr>
          <w:szCs w:val="21"/>
        </w:rPr>
        <w:t>的规定</w:t>
      </w:r>
      <w:r w:rsidRPr="00F56CCB">
        <w:t>。</w:t>
      </w:r>
    </w:p>
    <w:p w14:paraId="29BA3797" w14:textId="77777777" w:rsidR="00C22F9B" w:rsidRPr="00F56CCB" w:rsidRDefault="00C22F9B" w:rsidP="00C22F9B">
      <w:pPr>
        <w:pStyle w:val="a6"/>
        <w:spacing w:before="156" w:after="156"/>
      </w:pPr>
      <w:r w:rsidRPr="00F56CCB">
        <w:t>外形尺寸和重量</w:t>
      </w:r>
    </w:p>
    <w:p w14:paraId="67F36E59" w14:textId="77777777" w:rsidR="00C22F9B" w:rsidRPr="00F56CCB" w:rsidRDefault="00C22F9B" w:rsidP="00C22F9B">
      <w:pPr>
        <w:ind w:firstLineChars="200" w:firstLine="420"/>
      </w:pPr>
      <w:r w:rsidRPr="00F56CCB">
        <w:t>用量具测量</w:t>
      </w:r>
      <w:r>
        <w:t>蓄电池组系统</w:t>
      </w:r>
      <w:r w:rsidRPr="00F56CCB">
        <w:t>的外形尺寸，用衡器称量</w:t>
      </w:r>
      <w:r>
        <w:t>蓄电池组系统</w:t>
      </w:r>
      <w:r w:rsidRPr="00F56CCB">
        <w:t>的重量，应符合</w:t>
      </w:r>
      <w:r w:rsidRPr="00F56CCB">
        <w:t>5.</w:t>
      </w:r>
      <w:r>
        <w:rPr>
          <w:rFonts w:hint="eastAsia"/>
        </w:rPr>
        <w:t>3</w:t>
      </w:r>
      <w:r w:rsidRPr="00F56CCB">
        <w:t>.2</w:t>
      </w:r>
      <w:r w:rsidRPr="00F56CCB">
        <w:t>的规定。</w:t>
      </w:r>
    </w:p>
    <w:p w14:paraId="00DD4C04" w14:textId="77777777" w:rsidR="00C22F9B" w:rsidRPr="00F56CCB" w:rsidRDefault="00C22F9B" w:rsidP="00C22F9B">
      <w:pPr>
        <w:pStyle w:val="a6"/>
        <w:spacing w:before="156" w:after="156"/>
      </w:pPr>
      <w:r w:rsidRPr="00F56CCB">
        <w:t>常温放电容量</w:t>
      </w:r>
    </w:p>
    <w:p w14:paraId="44B9D659" w14:textId="77777777" w:rsidR="00C22F9B" w:rsidRPr="00334872" w:rsidRDefault="00C22F9B" w:rsidP="00C0742D">
      <w:pPr>
        <w:numPr>
          <w:ilvl w:val="0"/>
          <w:numId w:val="24"/>
        </w:numPr>
        <w:tabs>
          <w:tab w:val="left" w:pos="709"/>
        </w:tabs>
        <w:ind w:left="0" w:firstLine="420"/>
        <w:rPr>
          <w:rFonts w:asciiTheme="minorEastAsia" w:eastAsiaTheme="minorEastAsia" w:hAnsiTheme="minorEastAsia"/>
        </w:rPr>
      </w:pPr>
      <w:r w:rsidRPr="00334872">
        <w:rPr>
          <w:rFonts w:asciiTheme="minorEastAsia" w:eastAsiaTheme="minorEastAsia" w:hAnsiTheme="minorEastAsia"/>
        </w:rPr>
        <w:t>蓄电池组系统按6.</w:t>
      </w:r>
      <w:r w:rsidRPr="00334872">
        <w:rPr>
          <w:rFonts w:asciiTheme="minorEastAsia" w:eastAsiaTheme="minorEastAsia" w:hAnsiTheme="minorEastAsia" w:hint="eastAsia"/>
        </w:rPr>
        <w:t>4</w:t>
      </w:r>
      <w:r w:rsidRPr="00334872">
        <w:rPr>
          <w:rFonts w:asciiTheme="minorEastAsia" w:eastAsiaTheme="minorEastAsia" w:hAnsiTheme="minorEastAsia"/>
        </w:rPr>
        <w:t>.1的规定充满电；</w:t>
      </w:r>
    </w:p>
    <w:p w14:paraId="2860E435" w14:textId="77777777" w:rsidR="00C22F9B" w:rsidRPr="00334872" w:rsidRDefault="00C22F9B" w:rsidP="00C0742D">
      <w:pPr>
        <w:numPr>
          <w:ilvl w:val="0"/>
          <w:numId w:val="24"/>
        </w:numPr>
        <w:tabs>
          <w:tab w:val="left" w:pos="709"/>
        </w:tabs>
        <w:ind w:left="0" w:firstLine="420"/>
        <w:rPr>
          <w:rFonts w:asciiTheme="minorEastAsia" w:eastAsiaTheme="minorEastAsia" w:hAnsiTheme="minorEastAsia"/>
        </w:rPr>
      </w:pPr>
      <w:r w:rsidRPr="00334872">
        <w:rPr>
          <w:rFonts w:asciiTheme="minorEastAsia" w:eastAsiaTheme="minorEastAsia" w:hAnsiTheme="minorEastAsia"/>
        </w:rPr>
        <w:t>在25</w:t>
      </w:r>
      <w:r w:rsidRPr="00334872">
        <w:rPr>
          <w:rFonts w:asciiTheme="minorEastAsia" w:eastAsiaTheme="minorEastAsia" w:hAnsiTheme="minorEastAsia"/>
          <w:szCs w:val="21"/>
        </w:rPr>
        <w:t>±5</w:t>
      </w:r>
      <w:r w:rsidRPr="00334872">
        <w:rPr>
          <w:rFonts w:asciiTheme="minorEastAsia" w:eastAsiaTheme="minorEastAsia" w:hAnsiTheme="minorEastAsia" w:cs="宋体" w:hint="eastAsia"/>
        </w:rPr>
        <w:t>℃</w:t>
      </w:r>
      <w:r w:rsidRPr="00334872">
        <w:rPr>
          <w:rFonts w:asciiTheme="minorEastAsia" w:eastAsiaTheme="minorEastAsia" w:hAnsiTheme="minorEastAsia"/>
        </w:rPr>
        <w:t>的</w:t>
      </w:r>
      <w:proofErr w:type="gramStart"/>
      <w:r w:rsidRPr="00334872">
        <w:rPr>
          <w:rFonts w:asciiTheme="minorEastAsia" w:eastAsiaTheme="minorEastAsia" w:hAnsiTheme="minorEastAsia"/>
        </w:rPr>
        <w:t>环境条件下静置</w:t>
      </w:r>
      <w:proofErr w:type="gramEnd"/>
      <w:r w:rsidRPr="00334872">
        <w:rPr>
          <w:rFonts w:asciiTheme="minorEastAsia" w:eastAsiaTheme="minorEastAsia" w:hAnsiTheme="minorEastAsia"/>
        </w:rPr>
        <w:t>0.5～1h；</w:t>
      </w:r>
    </w:p>
    <w:p w14:paraId="281F9C53" w14:textId="77777777" w:rsidR="00C22F9B" w:rsidRPr="00334872" w:rsidRDefault="00C22F9B" w:rsidP="00C0742D">
      <w:pPr>
        <w:numPr>
          <w:ilvl w:val="0"/>
          <w:numId w:val="24"/>
        </w:numPr>
        <w:tabs>
          <w:tab w:val="left" w:pos="709"/>
        </w:tabs>
        <w:ind w:left="0" w:firstLine="420"/>
        <w:rPr>
          <w:rFonts w:asciiTheme="minorEastAsia" w:eastAsiaTheme="minorEastAsia" w:hAnsiTheme="minorEastAsia"/>
        </w:rPr>
      </w:pPr>
      <w:r w:rsidRPr="00334872">
        <w:rPr>
          <w:rFonts w:asciiTheme="minorEastAsia" w:eastAsiaTheme="minorEastAsia" w:hAnsiTheme="minorEastAsia"/>
        </w:rPr>
        <w:t>在b)的环境条件下，以1</w:t>
      </w:r>
      <w:r w:rsidRPr="00334872">
        <w:rPr>
          <w:rFonts w:asciiTheme="minorEastAsia" w:eastAsiaTheme="minorEastAsia" w:hAnsiTheme="minorEastAsia"/>
          <w:i/>
        </w:rPr>
        <w:t>I</w:t>
      </w:r>
      <w:r w:rsidRPr="00334872">
        <w:rPr>
          <w:rFonts w:asciiTheme="minorEastAsia" w:eastAsiaTheme="minorEastAsia" w:hAnsiTheme="minorEastAsia"/>
          <w:vertAlign w:val="subscript"/>
        </w:rPr>
        <w:t>3</w:t>
      </w:r>
      <w:r w:rsidRPr="00334872">
        <w:rPr>
          <w:rFonts w:asciiTheme="minorEastAsia" w:eastAsiaTheme="minorEastAsia" w:hAnsiTheme="minorEastAsia" w:hint="eastAsia"/>
        </w:rPr>
        <w:t>(A)</w:t>
      </w:r>
      <w:r w:rsidRPr="00334872">
        <w:rPr>
          <w:rFonts w:asciiTheme="minorEastAsia" w:eastAsiaTheme="minorEastAsia" w:hAnsiTheme="minorEastAsia"/>
        </w:rPr>
        <w:t>恒</w:t>
      </w:r>
      <w:proofErr w:type="gramStart"/>
      <w:r w:rsidRPr="00334872">
        <w:rPr>
          <w:rFonts w:asciiTheme="minorEastAsia" w:eastAsiaTheme="minorEastAsia" w:hAnsiTheme="minorEastAsia"/>
        </w:rPr>
        <w:t>流放电至放电</w:t>
      </w:r>
      <w:proofErr w:type="gramEnd"/>
      <w:r w:rsidRPr="00334872">
        <w:rPr>
          <w:rFonts w:asciiTheme="minorEastAsia" w:eastAsiaTheme="minorEastAsia" w:hAnsiTheme="minorEastAsia"/>
        </w:rPr>
        <w:t>终止电压，记录放电过程中蓄电池组系统的温升；</w:t>
      </w:r>
    </w:p>
    <w:p w14:paraId="5FBCD22D" w14:textId="77777777" w:rsidR="00C22F9B" w:rsidRPr="00334872" w:rsidRDefault="00C22F9B" w:rsidP="00C0742D">
      <w:pPr>
        <w:numPr>
          <w:ilvl w:val="0"/>
          <w:numId w:val="24"/>
        </w:numPr>
        <w:tabs>
          <w:tab w:val="left" w:pos="709"/>
        </w:tabs>
        <w:ind w:left="0" w:firstLine="420"/>
        <w:rPr>
          <w:rFonts w:asciiTheme="minorEastAsia" w:eastAsiaTheme="minorEastAsia" w:hAnsiTheme="minorEastAsia"/>
        </w:rPr>
      </w:pPr>
      <w:r w:rsidRPr="00334872">
        <w:rPr>
          <w:rFonts w:asciiTheme="minorEastAsia" w:eastAsiaTheme="minorEastAsia" w:hAnsiTheme="minorEastAsia"/>
        </w:rPr>
        <w:t>步骤a)～c)构成一个循环，该循环允许进行3次，任一次放电容量符合5.</w:t>
      </w:r>
      <w:r w:rsidRPr="00334872">
        <w:rPr>
          <w:rFonts w:asciiTheme="minorEastAsia" w:eastAsiaTheme="minorEastAsia" w:hAnsiTheme="minorEastAsia" w:hint="eastAsia"/>
        </w:rPr>
        <w:t>3</w:t>
      </w:r>
      <w:r w:rsidRPr="00334872">
        <w:rPr>
          <w:rFonts w:asciiTheme="minorEastAsia" w:eastAsiaTheme="minorEastAsia" w:hAnsiTheme="minorEastAsia"/>
        </w:rPr>
        <w:t>.3的要求即可停止循环。</w:t>
      </w:r>
    </w:p>
    <w:p w14:paraId="69D7E0C3" w14:textId="77777777" w:rsidR="00C22F9B" w:rsidRPr="00F56CCB" w:rsidRDefault="00C22F9B" w:rsidP="00C22F9B">
      <w:pPr>
        <w:pStyle w:val="a6"/>
        <w:spacing w:before="156" w:after="156"/>
      </w:pPr>
      <w:r w:rsidRPr="00F56CCB">
        <w:t>脉冲工况</w:t>
      </w:r>
    </w:p>
    <w:p w14:paraId="19D67F92" w14:textId="77777777" w:rsidR="00C22F9B" w:rsidRPr="00334872" w:rsidRDefault="00C22F9B" w:rsidP="00C0742D">
      <w:pPr>
        <w:numPr>
          <w:ilvl w:val="0"/>
          <w:numId w:val="25"/>
        </w:numPr>
        <w:tabs>
          <w:tab w:val="left" w:pos="709"/>
          <w:tab w:val="left" w:pos="851"/>
          <w:tab w:val="left" w:pos="1134"/>
        </w:tabs>
        <w:ind w:left="0" w:firstLineChars="200" w:firstLine="420"/>
        <w:rPr>
          <w:rFonts w:asciiTheme="minorEastAsia" w:eastAsiaTheme="minorEastAsia" w:hAnsiTheme="minorEastAsia"/>
        </w:rPr>
      </w:pPr>
      <w:r w:rsidRPr="00334872">
        <w:rPr>
          <w:rFonts w:asciiTheme="minorEastAsia" w:eastAsiaTheme="minorEastAsia" w:hAnsiTheme="minorEastAsia"/>
        </w:rPr>
        <w:t>蓄电池组系统按6.</w:t>
      </w:r>
      <w:r w:rsidRPr="00334872">
        <w:rPr>
          <w:rFonts w:asciiTheme="minorEastAsia" w:eastAsiaTheme="minorEastAsia" w:hAnsiTheme="minorEastAsia" w:hint="eastAsia"/>
        </w:rPr>
        <w:t>4</w:t>
      </w:r>
      <w:r w:rsidRPr="00334872">
        <w:rPr>
          <w:rFonts w:asciiTheme="minorEastAsia" w:eastAsiaTheme="minorEastAsia" w:hAnsiTheme="minorEastAsia"/>
        </w:rPr>
        <w:t>.1的规定充满电；</w:t>
      </w:r>
    </w:p>
    <w:p w14:paraId="54E8B8A3" w14:textId="77777777" w:rsidR="00C22F9B" w:rsidRPr="00334872" w:rsidRDefault="00C22F9B" w:rsidP="00C0742D">
      <w:pPr>
        <w:numPr>
          <w:ilvl w:val="0"/>
          <w:numId w:val="25"/>
        </w:numPr>
        <w:tabs>
          <w:tab w:val="left" w:pos="709"/>
          <w:tab w:val="left" w:pos="851"/>
          <w:tab w:val="left" w:pos="1134"/>
        </w:tabs>
        <w:ind w:left="0" w:firstLineChars="200" w:firstLine="420"/>
        <w:rPr>
          <w:rFonts w:asciiTheme="minorEastAsia" w:eastAsiaTheme="minorEastAsia" w:hAnsiTheme="minorEastAsia"/>
        </w:rPr>
      </w:pPr>
      <w:r w:rsidRPr="00334872">
        <w:rPr>
          <w:rFonts w:asciiTheme="minorEastAsia" w:eastAsiaTheme="minorEastAsia" w:hAnsiTheme="minorEastAsia"/>
        </w:rPr>
        <w:t>在25</w:t>
      </w:r>
      <w:r w:rsidRPr="00334872">
        <w:rPr>
          <w:rFonts w:asciiTheme="minorEastAsia" w:eastAsiaTheme="minorEastAsia" w:hAnsiTheme="minorEastAsia" w:cs="宋体" w:hint="eastAsia"/>
        </w:rPr>
        <w:t>℃</w:t>
      </w:r>
      <w:r w:rsidRPr="00334872">
        <w:rPr>
          <w:rFonts w:asciiTheme="minorEastAsia" w:eastAsiaTheme="minorEastAsia" w:hAnsiTheme="minorEastAsia"/>
        </w:rPr>
        <w:t>±5</w:t>
      </w:r>
      <w:r w:rsidRPr="00334872">
        <w:rPr>
          <w:rFonts w:asciiTheme="minorEastAsia" w:eastAsiaTheme="minorEastAsia" w:hAnsiTheme="minorEastAsia" w:cs="宋体" w:hint="eastAsia"/>
        </w:rPr>
        <w:t>℃</w:t>
      </w:r>
      <w:r w:rsidRPr="00334872">
        <w:rPr>
          <w:rFonts w:asciiTheme="minorEastAsia" w:eastAsiaTheme="minorEastAsia" w:hAnsiTheme="minorEastAsia"/>
        </w:rPr>
        <w:t>的</w:t>
      </w:r>
      <w:proofErr w:type="gramStart"/>
      <w:r w:rsidRPr="00334872">
        <w:rPr>
          <w:rFonts w:asciiTheme="minorEastAsia" w:eastAsiaTheme="minorEastAsia" w:hAnsiTheme="minorEastAsia"/>
        </w:rPr>
        <w:t>环境条件下静置</w:t>
      </w:r>
      <w:proofErr w:type="gramEnd"/>
      <w:r w:rsidRPr="00334872">
        <w:rPr>
          <w:rFonts w:asciiTheme="minorEastAsia" w:eastAsiaTheme="minorEastAsia" w:hAnsiTheme="minorEastAsia"/>
        </w:rPr>
        <w:t>0.5～1h；</w:t>
      </w:r>
    </w:p>
    <w:p w14:paraId="7F0032AE" w14:textId="77777777" w:rsidR="00C22F9B" w:rsidRPr="00334872" w:rsidRDefault="00C22F9B" w:rsidP="00C0742D">
      <w:pPr>
        <w:numPr>
          <w:ilvl w:val="0"/>
          <w:numId w:val="25"/>
        </w:numPr>
        <w:tabs>
          <w:tab w:val="left" w:pos="709"/>
          <w:tab w:val="left" w:pos="851"/>
        </w:tabs>
        <w:ind w:left="0" w:firstLineChars="199" w:firstLine="418"/>
        <w:rPr>
          <w:rFonts w:asciiTheme="minorEastAsia" w:eastAsiaTheme="minorEastAsia" w:hAnsiTheme="minorEastAsia"/>
        </w:rPr>
      </w:pPr>
      <w:r w:rsidRPr="00334872">
        <w:rPr>
          <w:rFonts w:asciiTheme="minorEastAsia" w:eastAsiaTheme="minorEastAsia" w:hAnsiTheme="minorEastAsia"/>
        </w:rPr>
        <w:t>在b)的环境条件下，蓄电池组系统以2</w:t>
      </w:r>
      <w:r w:rsidRPr="00334872">
        <w:rPr>
          <w:rFonts w:asciiTheme="minorEastAsia" w:eastAsiaTheme="minorEastAsia" w:hAnsiTheme="minorEastAsia"/>
          <w:i/>
        </w:rPr>
        <w:t>I</w:t>
      </w:r>
      <w:r w:rsidRPr="00334872">
        <w:rPr>
          <w:rFonts w:asciiTheme="minorEastAsia" w:eastAsiaTheme="minorEastAsia" w:hAnsiTheme="minorEastAsia"/>
          <w:vertAlign w:val="subscript"/>
        </w:rPr>
        <w:t>1</w:t>
      </w:r>
      <w:r w:rsidRPr="00334872">
        <w:rPr>
          <w:rFonts w:asciiTheme="minorEastAsia" w:eastAsiaTheme="minorEastAsia" w:hAnsiTheme="minorEastAsia" w:hint="eastAsia"/>
        </w:rPr>
        <w:t>(A)</w:t>
      </w:r>
      <w:r w:rsidRPr="00334872">
        <w:rPr>
          <w:rFonts w:asciiTheme="minorEastAsia" w:eastAsiaTheme="minorEastAsia" w:hAnsiTheme="minorEastAsia"/>
        </w:rPr>
        <w:t>恒流放电1s，搁置2s，此计一个循环，共循环10次；</w:t>
      </w:r>
    </w:p>
    <w:p w14:paraId="45A54BE0" w14:textId="77777777" w:rsidR="00C22F9B" w:rsidRPr="00334872" w:rsidRDefault="00C22F9B" w:rsidP="00C0742D">
      <w:pPr>
        <w:numPr>
          <w:ilvl w:val="0"/>
          <w:numId w:val="25"/>
        </w:numPr>
        <w:tabs>
          <w:tab w:val="left" w:pos="709"/>
          <w:tab w:val="left" w:pos="851"/>
          <w:tab w:val="left" w:pos="1134"/>
        </w:tabs>
        <w:ind w:left="0" w:firstLineChars="200" w:firstLine="420"/>
        <w:rPr>
          <w:rFonts w:asciiTheme="minorEastAsia" w:eastAsiaTheme="minorEastAsia" w:hAnsiTheme="minorEastAsia"/>
        </w:rPr>
      </w:pPr>
      <w:r w:rsidRPr="00334872">
        <w:rPr>
          <w:rFonts w:asciiTheme="minorEastAsia" w:eastAsiaTheme="minorEastAsia" w:hAnsiTheme="minorEastAsia"/>
        </w:rPr>
        <w:t>蓄电池组系统分别在90%、60%、30%SOC状态下，重复步骤c)。</w:t>
      </w:r>
    </w:p>
    <w:p w14:paraId="715CA438" w14:textId="77777777" w:rsidR="00C22F9B" w:rsidRPr="00334872" w:rsidRDefault="00C22F9B" w:rsidP="00C22F9B">
      <w:pPr>
        <w:ind w:firstLineChars="200" w:firstLine="420"/>
        <w:rPr>
          <w:rFonts w:asciiTheme="minorEastAsia" w:eastAsiaTheme="minorEastAsia" w:hAnsiTheme="minorEastAsia"/>
        </w:rPr>
      </w:pPr>
      <w:r w:rsidRPr="00334872">
        <w:rPr>
          <w:rFonts w:asciiTheme="minorEastAsia" w:eastAsiaTheme="minorEastAsia" w:hAnsiTheme="minorEastAsia"/>
        </w:rPr>
        <w:t>蓄电池组系统应符合5.</w:t>
      </w:r>
      <w:r w:rsidRPr="00334872">
        <w:rPr>
          <w:rFonts w:asciiTheme="minorEastAsia" w:eastAsiaTheme="minorEastAsia" w:hAnsiTheme="minorEastAsia" w:hint="eastAsia"/>
        </w:rPr>
        <w:t>3</w:t>
      </w:r>
      <w:r w:rsidRPr="00334872">
        <w:rPr>
          <w:rFonts w:asciiTheme="minorEastAsia" w:eastAsiaTheme="minorEastAsia" w:hAnsiTheme="minorEastAsia"/>
        </w:rPr>
        <w:t>.4的规定。</w:t>
      </w:r>
    </w:p>
    <w:p w14:paraId="0A14DC01" w14:textId="77777777" w:rsidR="00C22F9B" w:rsidRPr="00F56CCB" w:rsidRDefault="00C22F9B" w:rsidP="00C22F9B">
      <w:pPr>
        <w:pStyle w:val="a6"/>
        <w:spacing w:before="156" w:after="156"/>
      </w:pPr>
      <w:r w:rsidRPr="00F56CCB">
        <w:t>抗电磁干扰</w:t>
      </w:r>
    </w:p>
    <w:p w14:paraId="5D48B5F4" w14:textId="68BD97D0" w:rsidR="00C22F9B" w:rsidRDefault="00C22F9B" w:rsidP="00C22F9B">
      <w:pPr>
        <w:ind w:firstLine="435"/>
        <w:rPr>
          <w:rFonts w:asciiTheme="minorEastAsia" w:eastAsiaTheme="minorEastAsia" w:hAnsiTheme="minorEastAsia"/>
          <w:kern w:val="0"/>
          <w:szCs w:val="21"/>
        </w:rPr>
      </w:pPr>
      <w:r w:rsidRPr="00334872">
        <w:rPr>
          <w:rFonts w:asciiTheme="minorEastAsia" w:eastAsiaTheme="minorEastAsia" w:hAnsiTheme="minorEastAsia"/>
          <w:szCs w:val="21"/>
        </w:rPr>
        <w:t>试验方法按</w:t>
      </w:r>
      <w:r w:rsidR="007C16D5" w:rsidRPr="007C16D5">
        <w:rPr>
          <w:rFonts w:asciiTheme="minorEastAsia" w:eastAsiaTheme="minorEastAsia" w:hAnsiTheme="minorEastAsia" w:hint="eastAsia"/>
          <w:szCs w:val="21"/>
        </w:rPr>
        <w:t>GB/T 17626.2-</w:t>
      </w:r>
      <w:r w:rsidR="007C16D5" w:rsidRPr="007C16D5">
        <w:rPr>
          <w:rFonts w:asciiTheme="minorEastAsia" w:eastAsiaTheme="minorEastAsia" w:hAnsiTheme="minorEastAsia"/>
          <w:szCs w:val="21"/>
        </w:rPr>
        <w:t>2018</w:t>
      </w:r>
      <w:r w:rsidRPr="00334872">
        <w:rPr>
          <w:rFonts w:asciiTheme="minorEastAsia" w:eastAsiaTheme="minorEastAsia" w:hAnsiTheme="minorEastAsia"/>
          <w:szCs w:val="21"/>
        </w:rPr>
        <w:t>和</w:t>
      </w:r>
      <w:r w:rsidR="007C16D5" w:rsidRPr="007C16D5">
        <w:rPr>
          <w:rFonts w:asciiTheme="minorEastAsia" w:eastAsiaTheme="minorEastAsia" w:hAnsiTheme="minorEastAsia" w:hint="eastAsia"/>
          <w:szCs w:val="21"/>
        </w:rPr>
        <w:t>GB/T 17626.12-</w:t>
      </w:r>
      <w:r w:rsidR="007C16D5" w:rsidRPr="007C16D5">
        <w:rPr>
          <w:rFonts w:asciiTheme="minorEastAsia" w:eastAsiaTheme="minorEastAsia" w:hAnsiTheme="minorEastAsia"/>
          <w:szCs w:val="21"/>
        </w:rPr>
        <w:t>2013</w:t>
      </w:r>
      <w:r w:rsidRPr="00334872">
        <w:rPr>
          <w:rFonts w:asciiTheme="minorEastAsia" w:eastAsiaTheme="minorEastAsia" w:hAnsiTheme="minorEastAsia"/>
          <w:szCs w:val="21"/>
        </w:rPr>
        <w:t>中有关规定进行，</w:t>
      </w:r>
      <w:r w:rsidRPr="00334872">
        <w:rPr>
          <w:rFonts w:asciiTheme="minorEastAsia" w:eastAsiaTheme="minorEastAsia" w:hAnsiTheme="minorEastAsia"/>
          <w:kern w:val="0"/>
          <w:szCs w:val="21"/>
        </w:rPr>
        <w:t>应符合5.</w:t>
      </w:r>
      <w:r w:rsidRPr="00334872">
        <w:rPr>
          <w:rFonts w:asciiTheme="minorEastAsia" w:eastAsiaTheme="minorEastAsia" w:hAnsiTheme="minorEastAsia" w:hint="eastAsia"/>
          <w:kern w:val="0"/>
          <w:szCs w:val="21"/>
        </w:rPr>
        <w:t>3</w:t>
      </w:r>
      <w:r w:rsidRPr="00334872">
        <w:rPr>
          <w:rFonts w:asciiTheme="minorEastAsia" w:eastAsiaTheme="minorEastAsia" w:hAnsiTheme="minorEastAsia"/>
          <w:kern w:val="0"/>
          <w:szCs w:val="21"/>
        </w:rPr>
        <w:t>.5的规定。</w:t>
      </w:r>
    </w:p>
    <w:p w14:paraId="49793632" w14:textId="77777777" w:rsidR="00C22F9B" w:rsidRPr="00F56CCB" w:rsidRDefault="00C22F9B" w:rsidP="00C22F9B">
      <w:pPr>
        <w:pStyle w:val="a6"/>
        <w:spacing w:before="156" w:after="156"/>
      </w:pPr>
      <w:r w:rsidRPr="00F56CCB">
        <w:t>电气安全性能</w:t>
      </w:r>
    </w:p>
    <w:p w14:paraId="4A20ECDD" w14:textId="77777777" w:rsidR="00C22F9B" w:rsidRPr="00F56CCB" w:rsidRDefault="00C22F9B" w:rsidP="00C22F9B">
      <w:pPr>
        <w:pStyle w:val="a7"/>
        <w:spacing w:before="156" w:after="156"/>
      </w:pPr>
      <w:r w:rsidRPr="00F56CCB">
        <w:t>绝缘电阻</w:t>
      </w:r>
    </w:p>
    <w:p w14:paraId="6C2BA5CF" w14:textId="77777777" w:rsidR="00C22F9B" w:rsidRPr="00334872" w:rsidRDefault="00C22F9B" w:rsidP="00C22F9B">
      <w:pPr>
        <w:ind w:firstLineChars="200" w:firstLine="420"/>
        <w:rPr>
          <w:rFonts w:asciiTheme="minorEastAsia" w:eastAsiaTheme="minorEastAsia" w:hAnsiTheme="minorEastAsia"/>
        </w:rPr>
      </w:pPr>
      <w:r w:rsidRPr="00334872">
        <w:rPr>
          <w:rFonts w:asciiTheme="minorEastAsia" w:eastAsiaTheme="minorEastAsia" w:hAnsiTheme="minorEastAsia"/>
          <w:szCs w:val="21"/>
        </w:rPr>
        <w:t>选用绝缘电阻测试仪施加直流500V的测试电压，在高压母线与蓄电池组系统金属外壳之间进行绝缘电阻测试，测试结果应符合5.</w:t>
      </w:r>
      <w:r w:rsidRPr="00334872">
        <w:rPr>
          <w:rFonts w:asciiTheme="minorEastAsia" w:eastAsiaTheme="minorEastAsia" w:hAnsiTheme="minorEastAsia" w:hint="eastAsia"/>
          <w:szCs w:val="21"/>
        </w:rPr>
        <w:t>3</w:t>
      </w:r>
      <w:r w:rsidRPr="00334872">
        <w:rPr>
          <w:rFonts w:asciiTheme="minorEastAsia" w:eastAsiaTheme="minorEastAsia" w:hAnsiTheme="minorEastAsia"/>
          <w:szCs w:val="21"/>
        </w:rPr>
        <w:t>.6.1的规定。</w:t>
      </w:r>
    </w:p>
    <w:p w14:paraId="6184F9FF" w14:textId="77777777" w:rsidR="00C22F9B" w:rsidRPr="00334872" w:rsidRDefault="00C22F9B" w:rsidP="00C22F9B">
      <w:pPr>
        <w:pStyle w:val="a7"/>
        <w:spacing w:before="156" w:after="156"/>
      </w:pPr>
      <w:r w:rsidRPr="00334872">
        <w:t>抗电强度（绝缘强度）</w:t>
      </w:r>
    </w:p>
    <w:p w14:paraId="457798F5" w14:textId="77777777" w:rsidR="00C22F9B" w:rsidRPr="00334872" w:rsidRDefault="00C22F9B" w:rsidP="00C0742D">
      <w:pPr>
        <w:numPr>
          <w:ilvl w:val="0"/>
          <w:numId w:val="26"/>
        </w:numPr>
        <w:tabs>
          <w:tab w:val="left" w:pos="567"/>
          <w:tab w:val="left" w:pos="709"/>
        </w:tabs>
        <w:ind w:left="0" w:firstLine="426"/>
        <w:rPr>
          <w:rFonts w:asciiTheme="minorEastAsia" w:eastAsiaTheme="minorEastAsia" w:hAnsiTheme="minorEastAsia"/>
        </w:rPr>
      </w:pPr>
      <w:r w:rsidRPr="00334872">
        <w:rPr>
          <w:rFonts w:asciiTheme="minorEastAsia" w:eastAsiaTheme="minorEastAsia" w:hAnsiTheme="minorEastAsia"/>
        </w:rPr>
        <w:t xml:space="preserve">试验电压选择（2U+1000）V </w:t>
      </w:r>
      <w:r w:rsidRPr="00334872">
        <w:rPr>
          <w:rFonts w:asciiTheme="minorEastAsia" w:eastAsiaTheme="minorEastAsia" w:hAnsiTheme="minorEastAsia" w:hint="eastAsia"/>
        </w:rPr>
        <w:t>或1500V（取两者中较大者），频率为</w:t>
      </w:r>
      <w:r w:rsidRPr="00334872">
        <w:rPr>
          <w:rFonts w:asciiTheme="minorEastAsia" w:eastAsiaTheme="minorEastAsia" w:hAnsiTheme="minorEastAsia"/>
        </w:rPr>
        <w:t>50Hz</w:t>
      </w:r>
      <w:r w:rsidRPr="00334872">
        <w:rPr>
          <w:rFonts w:asciiTheme="minorEastAsia" w:eastAsiaTheme="minorEastAsia" w:hAnsiTheme="minorEastAsia" w:hint="eastAsia"/>
        </w:rPr>
        <w:t>的</w:t>
      </w:r>
      <w:r w:rsidRPr="00334872">
        <w:rPr>
          <w:rFonts w:asciiTheme="minorEastAsia" w:eastAsiaTheme="minorEastAsia" w:hAnsiTheme="minorEastAsia"/>
        </w:rPr>
        <w:t>正弦工频电压（注：U为蓄电池组系统最大工作电压）；</w:t>
      </w:r>
    </w:p>
    <w:p w14:paraId="1833C95F" w14:textId="77777777" w:rsidR="00C22F9B" w:rsidRPr="00334872" w:rsidRDefault="00C22F9B" w:rsidP="00C0742D">
      <w:pPr>
        <w:numPr>
          <w:ilvl w:val="0"/>
          <w:numId w:val="26"/>
        </w:numPr>
        <w:tabs>
          <w:tab w:val="left" w:pos="567"/>
          <w:tab w:val="left" w:pos="709"/>
        </w:tabs>
        <w:ind w:left="0" w:firstLine="426"/>
        <w:rPr>
          <w:rFonts w:asciiTheme="minorEastAsia" w:eastAsiaTheme="minorEastAsia" w:hAnsiTheme="minorEastAsia"/>
        </w:rPr>
      </w:pPr>
      <w:r w:rsidRPr="00334872">
        <w:rPr>
          <w:rFonts w:asciiTheme="minorEastAsia" w:eastAsiaTheme="minorEastAsia" w:hAnsiTheme="minorEastAsia"/>
        </w:rPr>
        <w:lastRenderedPageBreak/>
        <w:t>受试部位分别为输出端子与柜</w:t>
      </w:r>
      <w:r w:rsidRPr="00334872">
        <w:rPr>
          <w:rFonts w:asciiTheme="minorEastAsia" w:eastAsiaTheme="minorEastAsia" w:hAnsiTheme="minorEastAsia" w:hint="eastAsia"/>
        </w:rPr>
        <w:t>体</w:t>
      </w:r>
      <w:r w:rsidRPr="00334872">
        <w:rPr>
          <w:rFonts w:asciiTheme="minorEastAsia" w:eastAsiaTheme="minorEastAsia" w:hAnsiTheme="minorEastAsia"/>
        </w:rPr>
        <w:t>之间、输入端子与柜</w:t>
      </w:r>
      <w:r w:rsidRPr="00334872">
        <w:rPr>
          <w:rFonts w:asciiTheme="minorEastAsia" w:eastAsiaTheme="minorEastAsia" w:hAnsiTheme="minorEastAsia" w:hint="eastAsia"/>
        </w:rPr>
        <w:t>体</w:t>
      </w:r>
      <w:r w:rsidRPr="00334872">
        <w:rPr>
          <w:rFonts w:asciiTheme="minorEastAsia" w:eastAsiaTheme="minorEastAsia" w:hAnsiTheme="minorEastAsia"/>
        </w:rPr>
        <w:t>之间、控制电路与地之间；</w:t>
      </w:r>
    </w:p>
    <w:p w14:paraId="15C0F73D" w14:textId="77777777" w:rsidR="00C22F9B" w:rsidRPr="00334872" w:rsidRDefault="00C22F9B" w:rsidP="00C0742D">
      <w:pPr>
        <w:numPr>
          <w:ilvl w:val="0"/>
          <w:numId w:val="26"/>
        </w:numPr>
        <w:tabs>
          <w:tab w:val="left" w:pos="567"/>
          <w:tab w:val="left" w:pos="709"/>
        </w:tabs>
        <w:ind w:left="0" w:firstLine="426"/>
        <w:rPr>
          <w:rFonts w:asciiTheme="minorEastAsia" w:eastAsiaTheme="minorEastAsia" w:hAnsiTheme="minorEastAsia"/>
        </w:rPr>
      </w:pPr>
      <w:r w:rsidRPr="00334872">
        <w:rPr>
          <w:rFonts w:asciiTheme="minorEastAsia" w:eastAsiaTheme="minorEastAsia" w:hAnsiTheme="minorEastAsia"/>
        </w:rPr>
        <w:t>试验电压从零升至规定电压值的时间应不大于10s，到达规定值后维持1min，漏电</w:t>
      </w:r>
      <w:proofErr w:type="gramStart"/>
      <w:r w:rsidRPr="00334872">
        <w:rPr>
          <w:rFonts w:asciiTheme="minorEastAsia" w:eastAsiaTheme="minorEastAsia" w:hAnsiTheme="minorEastAsia"/>
        </w:rPr>
        <w:t>流选择</w:t>
      </w:r>
      <w:proofErr w:type="gramEnd"/>
      <w:r w:rsidRPr="00334872">
        <w:rPr>
          <w:rFonts w:asciiTheme="minorEastAsia" w:eastAsiaTheme="minorEastAsia" w:hAnsiTheme="minorEastAsia"/>
        </w:rPr>
        <w:t>5mA。</w:t>
      </w:r>
    </w:p>
    <w:p w14:paraId="26D99BB4" w14:textId="77777777" w:rsidR="00C22F9B" w:rsidRDefault="00C22F9B" w:rsidP="00C0742D">
      <w:pPr>
        <w:numPr>
          <w:ilvl w:val="0"/>
          <w:numId w:val="26"/>
        </w:numPr>
        <w:tabs>
          <w:tab w:val="left" w:pos="567"/>
          <w:tab w:val="left" w:pos="709"/>
        </w:tabs>
        <w:ind w:left="0" w:firstLine="426"/>
        <w:rPr>
          <w:rFonts w:asciiTheme="minorEastAsia" w:eastAsiaTheme="minorEastAsia" w:hAnsiTheme="minorEastAsia"/>
        </w:rPr>
      </w:pPr>
      <w:r w:rsidRPr="00334872">
        <w:rPr>
          <w:rFonts w:asciiTheme="minorEastAsia" w:eastAsiaTheme="minorEastAsia" w:hAnsiTheme="minorEastAsia"/>
        </w:rPr>
        <w:t>重复的电气绝缘强度试验应按前次试验电压的85%进行。</w:t>
      </w:r>
    </w:p>
    <w:p w14:paraId="0537193E" w14:textId="77777777" w:rsidR="00C22F9B" w:rsidRPr="00A97FB2" w:rsidRDefault="00C22F9B" w:rsidP="00C0742D">
      <w:pPr>
        <w:numPr>
          <w:ilvl w:val="0"/>
          <w:numId w:val="26"/>
        </w:numPr>
        <w:tabs>
          <w:tab w:val="left" w:pos="567"/>
          <w:tab w:val="left" w:pos="709"/>
        </w:tabs>
        <w:ind w:left="0" w:firstLine="426"/>
        <w:rPr>
          <w:rFonts w:asciiTheme="minorEastAsia" w:eastAsiaTheme="minorEastAsia" w:hAnsiTheme="minorEastAsia"/>
        </w:rPr>
      </w:pPr>
      <w:r w:rsidRPr="00A97FB2">
        <w:rPr>
          <w:rFonts w:asciiTheme="minorEastAsia" w:eastAsiaTheme="minorEastAsia" w:hAnsiTheme="minorEastAsia"/>
        </w:rPr>
        <w:t>蓄电池组系统应符合5.</w:t>
      </w:r>
      <w:r w:rsidRPr="00A97FB2">
        <w:rPr>
          <w:rFonts w:asciiTheme="minorEastAsia" w:eastAsiaTheme="minorEastAsia" w:hAnsiTheme="minorEastAsia" w:hint="eastAsia"/>
        </w:rPr>
        <w:t>3</w:t>
      </w:r>
      <w:r w:rsidRPr="00A97FB2">
        <w:rPr>
          <w:rFonts w:asciiTheme="minorEastAsia" w:eastAsiaTheme="minorEastAsia" w:hAnsiTheme="minorEastAsia"/>
        </w:rPr>
        <w:t>.6.2的规定。</w:t>
      </w:r>
    </w:p>
    <w:p w14:paraId="2DD012A0" w14:textId="77777777" w:rsidR="00C22F9B" w:rsidRPr="00F56CCB" w:rsidRDefault="00C22F9B" w:rsidP="00C22F9B">
      <w:pPr>
        <w:pStyle w:val="a6"/>
        <w:spacing w:before="156" w:after="156"/>
      </w:pPr>
      <w:r w:rsidRPr="00F56CCB">
        <w:t>出厂容量</w:t>
      </w:r>
    </w:p>
    <w:p w14:paraId="22675952" w14:textId="77777777" w:rsidR="00C22F9B" w:rsidRPr="0053242A" w:rsidRDefault="00C22F9B" w:rsidP="00C22F9B">
      <w:pPr>
        <w:ind w:firstLineChars="200" w:firstLine="420"/>
        <w:rPr>
          <w:rFonts w:asciiTheme="minorEastAsia" w:eastAsiaTheme="minorEastAsia" w:hAnsiTheme="minorEastAsia"/>
          <w:szCs w:val="21"/>
        </w:rPr>
      </w:pPr>
      <w:r w:rsidRPr="0053242A">
        <w:rPr>
          <w:rFonts w:asciiTheme="minorEastAsia" w:eastAsiaTheme="minorEastAsia" w:hAnsiTheme="minorEastAsia"/>
          <w:szCs w:val="21"/>
        </w:rPr>
        <w:t>蓄电池组系统以</w:t>
      </w:r>
      <w:r w:rsidRPr="0053242A">
        <w:rPr>
          <w:rFonts w:asciiTheme="minorEastAsia" w:eastAsiaTheme="minorEastAsia" w:hAnsiTheme="minorEastAsia"/>
        </w:rPr>
        <w:t>1</w:t>
      </w:r>
      <w:r w:rsidRPr="0053242A">
        <w:rPr>
          <w:rFonts w:asciiTheme="minorEastAsia" w:eastAsiaTheme="minorEastAsia" w:hAnsiTheme="minorEastAsia"/>
          <w:i/>
        </w:rPr>
        <w:t>I</w:t>
      </w:r>
      <w:r w:rsidRPr="0053242A">
        <w:rPr>
          <w:rFonts w:asciiTheme="minorEastAsia" w:eastAsiaTheme="minorEastAsia" w:hAnsiTheme="minorEastAsia"/>
          <w:vertAlign w:val="subscript"/>
        </w:rPr>
        <w:t>3</w:t>
      </w:r>
      <w:r w:rsidRPr="0053242A">
        <w:rPr>
          <w:rFonts w:asciiTheme="minorEastAsia" w:eastAsiaTheme="minorEastAsia" w:hAnsiTheme="minorEastAsia" w:hint="eastAsia"/>
        </w:rPr>
        <w:t>(A)</w:t>
      </w:r>
      <w:r w:rsidRPr="0053242A">
        <w:rPr>
          <w:rFonts w:asciiTheme="minorEastAsia" w:eastAsiaTheme="minorEastAsia" w:hAnsiTheme="minorEastAsia"/>
          <w:szCs w:val="21"/>
        </w:rPr>
        <w:t>恒</w:t>
      </w:r>
      <w:proofErr w:type="gramStart"/>
      <w:r w:rsidRPr="0053242A">
        <w:rPr>
          <w:rFonts w:asciiTheme="minorEastAsia" w:eastAsiaTheme="minorEastAsia" w:hAnsiTheme="minorEastAsia"/>
          <w:szCs w:val="21"/>
        </w:rPr>
        <w:t>流放电至放电</w:t>
      </w:r>
      <w:proofErr w:type="gramEnd"/>
      <w:r w:rsidRPr="0053242A">
        <w:rPr>
          <w:rFonts w:asciiTheme="minorEastAsia" w:eastAsiaTheme="minorEastAsia" w:hAnsiTheme="minorEastAsia"/>
          <w:szCs w:val="21"/>
        </w:rPr>
        <w:t>终止电压，放电容量应符合5.</w:t>
      </w:r>
      <w:r w:rsidRPr="0053242A">
        <w:rPr>
          <w:rFonts w:asciiTheme="minorEastAsia" w:eastAsiaTheme="minorEastAsia" w:hAnsiTheme="minorEastAsia" w:hint="eastAsia"/>
          <w:szCs w:val="21"/>
        </w:rPr>
        <w:t>3</w:t>
      </w:r>
      <w:r w:rsidRPr="0053242A">
        <w:rPr>
          <w:rFonts w:asciiTheme="minorEastAsia" w:eastAsiaTheme="minorEastAsia" w:hAnsiTheme="minorEastAsia"/>
          <w:szCs w:val="21"/>
        </w:rPr>
        <w:t>.7的规定。</w:t>
      </w:r>
    </w:p>
    <w:p w14:paraId="71DA666B" w14:textId="77777777" w:rsidR="00C22F9B" w:rsidRPr="00C67B01" w:rsidRDefault="00C22F9B" w:rsidP="00C22F9B">
      <w:pPr>
        <w:pStyle w:val="a4"/>
      </w:pPr>
      <w:bookmarkStart w:id="35" w:name="_Toc309301406"/>
      <w:bookmarkStart w:id="36" w:name="_Toc503425957"/>
      <w:bookmarkStart w:id="37" w:name="_Toc62041223"/>
      <w:r w:rsidRPr="00C67B01">
        <w:t>检验规则</w:t>
      </w:r>
      <w:bookmarkEnd w:id="35"/>
      <w:bookmarkEnd w:id="36"/>
      <w:bookmarkEnd w:id="37"/>
    </w:p>
    <w:p w14:paraId="62980996" w14:textId="77777777" w:rsidR="00C22F9B" w:rsidRPr="00F56CCB" w:rsidRDefault="00C22F9B" w:rsidP="00C22F9B">
      <w:pPr>
        <w:pStyle w:val="a5"/>
      </w:pPr>
      <w:bookmarkStart w:id="38" w:name="_Toc62041224"/>
      <w:r w:rsidRPr="00F56CCB">
        <w:t>检验分类</w:t>
      </w:r>
      <w:bookmarkEnd w:id="38"/>
    </w:p>
    <w:p w14:paraId="7DB49CED" w14:textId="77777777" w:rsidR="00C22F9B" w:rsidRPr="00F56CCB" w:rsidRDefault="00C22F9B" w:rsidP="00C22F9B">
      <w:pPr>
        <w:ind w:firstLineChars="200" w:firstLine="420"/>
      </w:pPr>
      <w:r w:rsidRPr="00F56CCB">
        <w:t>本技术标准规定的检验分为：</w:t>
      </w:r>
    </w:p>
    <w:p w14:paraId="14F51D59" w14:textId="77777777" w:rsidR="00C22F9B" w:rsidRPr="00F56CCB" w:rsidRDefault="00C22F9B" w:rsidP="00C0742D">
      <w:pPr>
        <w:numPr>
          <w:ilvl w:val="0"/>
          <w:numId w:val="29"/>
        </w:numPr>
        <w:tabs>
          <w:tab w:val="left" w:pos="709"/>
        </w:tabs>
        <w:ind w:left="0" w:firstLine="420"/>
      </w:pPr>
      <w:r w:rsidRPr="00F56CCB">
        <w:t>出厂检验；</w:t>
      </w:r>
    </w:p>
    <w:p w14:paraId="1A738C84" w14:textId="77777777" w:rsidR="00C22F9B" w:rsidRPr="00F56CCB" w:rsidRDefault="00C22F9B" w:rsidP="00C0742D">
      <w:pPr>
        <w:numPr>
          <w:ilvl w:val="0"/>
          <w:numId w:val="29"/>
        </w:numPr>
        <w:tabs>
          <w:tab w:val="left" w:pos="709"/>
        </w:tabs>
        <w:ind w:left="0" w:firstLine="420"/>
      </w:pPr>
      <w:r>
        <w:t>型式试验</w:t>
      </w:r>
      <w:r w:rsidRPr="00F56CCB">
        <w:t>。</w:t>
      </w:r>
    </w:p>
    <w:p w14:paraId="5DE26BBC" w14:textId="77777777" w:rsidR="00C22F9B" w:rsidRPr="00F56CCB" w:rsidRDefault="00C22F9B" w:rsidP="00C22F9B">
      <w:pPr>
        <w:pStyle w:val="a5"/>
      </w:pPr>
      <w:bookmarkStart w:id="39" w:name="_Toc62041225"/>
      <w:r w:rsidRPr="00F56CCB">
        <w:t>出厂检验</w:t>
      </w:r>
      <w:bookmarkEnd w:id="39"/>
    </w:p>
    <w:p w14:paraId="524BE596" w14:textId="77777777" w:rsidR="00C22F9B" w:rsidRPr="00B63F23" w:rsidRDefault="00C22F9B" w:rsidP="00C22F9B">
      <w:pPr>
        <w:pStyle w:val="a6"/>
        <w:spacing w:before="156" w:after="156"/>
        <w:rPr>
          <w:rFonts w:ascii="宋体" w:eastAsia="宋体" w:hAnsi="宋体"/>
        </w:rPr>
      </w:pPr>
      <w:r w:rsidRPr="00B63F23">
        <w:rPr>
          <w:rFonts w:ascii="宋体" w:eastAsia="宋体" w:hAnsi="宋体"/>
        </w:rPr>
        <w:t>出厂检验应按</w:t>
      </w:r>
      <w:r w:rsidRPr="00D86F13">
        <w:rPr>
          <w:rFonts w:ascii="宋体" w:eastAsia="宋体" w:hAnsi="宋体"/>
        </w:rPr>
        <w:t>表4</w:t>
      </w:r>
      <w:r w:rsidRPr="00B63F23">
        <w:rPr>
          <w:rFonts w:ascii="宋体" w:eastAsia="宋体" w:hAnsi="宋体"/>
        </w:rPr>
        <w:t>规定的项目逐</w:t>
      </w:r>
      <w:r w:rsidRPr="00B63F23">
        <w:rPr>
          <w:rFonts w:ascii="宋体" w:eastAsia="宋体" w:hAnsi="宋体" w:hint="eastAsia"/>
        </w:rPr>
        <w:t>一成套</w:t>
      </w:r>
      <w:r w:rsidRPr="00B63F23">
        <w:rPr>
          <w:rFonts w:ascii="宋体" w:eastAsia="宋体" w:hAnsi="宋体"/>
        </w:rPr>
        <w:t>进行。</w:t>
      </w:r>
    </w:p>
    <w:p w14:paraId="44B3809C" w14:textId="77777777" w:rsidR="00C22F9B" w:rsidRPr="00D26ACD" w:rsidRDefault="00C22F9B" w:rsidP="00C22F9B">
      <w:pPr>
        <w:pStyle w:val="a6"/>
        <w:spacing w:before="156" w:after="156"/>
        <w:rPr>
          <w:rFonts w:ascii="宋体" w:eastAsia="宋体" w:hAnsi="宋体"/>
        </w:rPr>
      </w:pPr>
      <w:r w:rsidRPr="00D26ACD">
        <w:rPr>
          <w:rFonts w:ascii="宋体" w:eastAsia="宋体" w:hAnsi="宋体"/>
        </w:rPr>
        <w:t>当所有检验项目满足要求时为合格；若任何一个检验项目不符合规定，应暂停检验，对不合格项目进行分析，找出不合格原因并采取纠正措施后，可继续进行检验；重新检验合格，判合格；重新检验仍有项目不符合规定，判不合格。</w:t>
      </w:r>
    </w:p>
    <w:p w14:paraId="3559C7B3" w14:textId="77777777" w:rsidR="00C22F9B" w:rsidRPr="00F56CCB" w:rsidRDefault="00C22F9B" w:rsidP="00C22F9B">
      <w:pPr>
        <w:pStyle w:val="a5"/>
      </w:pPr>
      <w:bookmarkStart w:id="40" w:name="_Toc62041226"/>
      <w:r w:rsidRPr="00F56CCB">
        <w:t>型式</w:t>
      </w:r>
      <w:r>
        <w:rPr>
          <w:rFonts w:hint="eastAsia"/>
        </w:rPr>
        <w:t>试</w:t>
      </w:r>
      <w:r w:rsidRPr="00F56CCB">
        <w:t>验</w:t>
      </w:r>
      <w:bookmarkEnd w:id="40"/>
    </w:p>
    <w:p w14:paraId="504EEE80" w14:textId="5C05A3B4" w:rsidR="00C22F9B" w:rsidRPr="00F56CCB" w:rsidRDefault="00C22F9B" w:rsidP="00395153">
      <w:pPr>
        <w:snapToGrid w:val="0"/>
        <w:ind w:firstLine="435"/>
      </w:pPr>
      <w:r>
        <w:t>型式试验</w:t>
      </w:r>
      <w:r w:rsidRPr="00F56CCB">
        <w:t>应</w:t>
      </w:r>
      <w:r w:rsidR="00160B46">
        <w:rPr>
          <w:rFonts w:hint="eastAsia"/>
        </w:rPr>
        <w:t>按表</w:t>
      </w:r>
      <w:r w:rsidR="00160B46">
        <w:rPr>
          <w:rFonts w:hint="eastAsia"/>
        </w:rPr>
        <w:t>4</w:t>
      </w:r>
      <w:r w:rsidR="00160B46">
        <w:rPr>
          <w:rFonts w:hint="eastAsia"/>
        </w:rPr>
        <w:t>规定</w:t>
      </w:r>
      <w:r w:rsidRPr="00F56CCB">
        <w:t>的项目逐一进行。有下列情况之一，应进行型式</w:t>
      </w:r>
      <w:r>
        <w:rPr>
          <w:rFonts w:hint="eastAsia"/>
        </w:rPr>
        <w:t>试</w:t>
      </w:r>
      <w:r w:rsidRPr="00F56CCB">
        <w:t>验：</w:t>
      </w:r>
    </w:p>
    <w:p w14:paraId="7F20817C" w14:textId="77777777" w:rsidR="00C22F9B" w:rsidRPr="00F56CCB" w:rsidRDefault="00C22F9B" w:rsidP="00C0742D">
      <w:pPr>
        <w:numPr>
          <w:ilvl w:val="0"/>
          <w:numId w:val="30"/>
        </w:numPr>
        <w:tabs>
          <w:tab w:val="left" w:pos="709"/>
        </w:tabs>
        <w:snapToGrid w:val="0"/>
        <w:ind w:left="0" w:firstLine="420"/>
      </w:pPr>
      <w:r w:rsidRPr="00F56CCB">
        <w:t>新产品试制时的定型鉴定；</w:t>
      </w:r>
    </w:p>
    <w:p w14:paraId="1D145BD9" w14:textId="77777777" w:rsidR="00C22F9B" w:rsidRPr="00F56CCB" w:rsidRDefault="00C22F9B" w:rsidP="00C0742D">
      <w:pPr>
        <w:numPr>
          <w:ilvl w:val="0"/>
          <w:numId w:val="30"/>
        </w:numPr>
        <w:tabs>
          <w:tab w:val="left" w:pos="709"/>
        </w:tabs>
        <w:snapToGrid w:val="0"/>
        <w:ind w:left="0" w:firstLine="420"/>
      </w:pPr>
      <w:r w:rsidRPr="00F56CCB">
        <w:t>正式生产后，如结构、材料、工艺有较大改变，可能影响产品性能时；</w:t>
      </w:r>
    </w:p>
    <w:p w14:paraId="31145997" w14:textId="77777777" w:rsidR="00C22F9B" w:rsidRPr="00F56CCB" w:rsidRDefault="00C22F9B" w:rsidP="00C0742D">
      <w:pPr>
        <w:numPr>
          <w:ilvl w:val="0"/>
          <w:numId w:val="30"/>
        </w:numPr>
        <w:tabs>
          <w:tab w:val="left" w:pos="709"/>
        </w:tabs>
        <w:snapToGrid w:val="0"/>
        <w:ind w:left="0" w:firstLine="420"/>
      </w:pPr>
      <w:r w:rsidRPr="00F56CCB">
        <w:t>出厂检验结果与上次</w:t>
      </w:r>
      <w:r>
        <w:t>型式试验</w:t>
      </w:r>
      <w:r w:rsidRPr="00F56CCB">
        <w:t>有较大差异时；</w:t>
      </w:r>
    </w:p>
    <w:p w14:paraId="74BDD3D0" w14:textId="77777777" w:rsidR="00C22F9B" w:rsidRPr="00F56CCB" w:rsidRDefault="00C22F9B" w:rsidP="00C0742D">
      <w:pPr>
        <w:numPr>
          <w:ilvl w:val="0"/>
          <w:numId w:val="30"/>
        </w:numPr>
        <w:tabs>
          <w:tab w:val="left" w:pos="709"/>
        </w:tabs>
        <w:snapToGrid w:val="0"/>
        <w:ind w:left="0" w:firstLine="420"/>
      </w:pPr>
      <w:r w:rsidRPr="00F56CCB">
        <w:t>国家质量监督检验机构提出进行</w:t>
      </w:r>
      <w:r>
        <w:t>型式试验</w:t>
      </w:r>
      <w:r w:rsidRPr="00F56CCB">
        <w:t>的要求时。</w:t>
      </w:r>
    </w:p>
    <w:p w14:paraId="3173CA39" w14:textId="77777777" w:rsidR="00C22F9B" w:rsidRPr="00F56CCB" w:rsidRDefault="00C22F9B" w:rsidP="00C22F9B">
      <w:pPr>
        <w:pStyle w:val="a6"/>
        <w:spacing w:before="156" w:after="156"/>
      </w:pPr>
      <w:r w:rsidRPr="00F56CCB">
        <w:t>抽样方</w:t>
      </w:r>
      <w:r>
        <w:rPr>
          <w:rFonts w:hint="eastAsia"/>
        </w:rPr>
        <w:t>法</w:t>
      </w:r>
    </w:p>
    <w:p w14:paraId="4221C9B1" w14:textId="77777777" w:rsidR="00C22F9B" w:rsidRPr="00F56CCB" w:rsidRDefault="00C22F9B" w:rsidP="00C22F9B">
      <w:pPr>
        <w:snapToGrid w:val="0"/>
        <w:ind w:firstLine="435"/>
      </w:pPr>
      <w:r>
        <w:t>型式试验</w:t>
      </w:r>
      <w:r w:rsidRPr="00F56CCB">
        <w:t>的样品应在出厂检验合格的产品中随机抽取</w:t>
      </w:r>
      <w:r>
        <w:rPr>
          <w:rFonts w:hint="eastAsia"/>
        </w:rPr>
        <w:t>，可选用某一规格为代表产品进行，抽样的数量应保证每个检验项目不少于</w:t>
      </w:r>
      <w:r>
        <w:rPr>
          <w:rFonts w:hint="eastAsia"/>
        </w:rPr>
        <w:t>2</w:t>
      </w:r>
      <w:r>
        <w:rPr>
          <w:rFonts w:hint="eastAsia"/>
        </w:rPr>
        <w:t>个</w:t>
      </w:r>
      <w:r w:rsidRPr="00F56CCB">
        <w:t>。</w:t>
      </w:r>
    </w:p>
    <w:p w14:paraId="2543751A" w14:textId="77777777" w:rsidR="00C22F9B" w:rsidRPr="00F56CCB" w:rsidRDefault="00C22F9B" w:rsidP="00C22F9B">
      <w:pPr>
        <w:pStyle w:val="a6"/>
        <w:spacing w:before="156" w:after="156"/>
      </w:pPr>
      <w:r w:rsidRPr="00F56CCB">
        <w:t>判定规则</w:t>
      </w:r>
    </w:p>
    <w:p w14:paraId="27F02C35" w14:textId="7DB324A2" w:rsidR="00C22F9B" w:rsidRDefault="00C22F9B" w:rsidP="00C22F9B">
      <w:pPr>
        <w:snapToGrid w:val="0"/>
        <w:ind w:firstLineChars="200" w:firstLine="420"/>
      </w:pPr>
      <w:r w:rsidRPr="00F56CCB">
        <w:t>当所有检验项目均满足规定时，则判定</w:t>
      </w:r>
      <w:r>
        <w:t>型式试验</w:t>
      </w:r>
      <w:r w:rsidRPr="00F56CCB">
        <w:t>为合格。如果</w:t>
      </w:r>
      <w:r>
        <w:rPr>
          <w:rFonts w:hint="eastAsia"/>
        </w:rPr>
        <w:t>有</w:t>
      </w:r>
      <w:r w:rsidRPr="00F56CCB">
        <w:t>一个检验项目不符合规定的要求时，</w:t>
      </w:r>
      <w:r>
        <w:rPr>
          <w:rFonts w:hint="eastAsia"/>
        </w:rPr>
        <w:t>应加倍抽样对不合格的项目进行复检，复检仍不合格，</w:t>
      </w:r>
      <w:r w:rsidRPr="00F56CCB">
        <w:t>则判定</w:t>
      </w:r>
      <w:r>
        <w:t>型式试验</w:t>
      </w:r>
      <w:r>
        <w:rPr>
          <w:rFonts w:hint="eastAsia"/>
        </w:rPr>
        <w:t>为</w:t>
      </w:r>
      <w:r w:rsidRPr="00F56CCB">
        <w:t>不合格。</w:t>
      </w:r>
    </w:p>
    <w:p w14:paraId="438A544C" w14:textId="55080C26" w:rsidR="00C22F9B" w:rsidRPr="00395153" w:rsidRDefault="00C22F9B" w:rsidP="00395153">
      <w:pPr>
        <w:pStyle w:val="af7"/>
      </w:pPr>
      <w:bookmarkStart w:id="41" w:name="_Toc261335332"/>
      <w:bookmarkStart w:id="42" w:name="_Toc309301407"/>
      <w:r>
        <w:rPr>
          <w:rFonts w:hint="eastAsia"/>
        </w:rPr>
        <w:t>出厂</w:t>
      </w:r>
      <w:r w:rsidRPr="00A4335E">
        <w:t>检验和</w:t>
      </w:r>
      <w:r>
        <w:t>型式试验</w:t>
      </w:r>
      <w:r w:rsidRPr="00A4335E">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5"/>
        <w:gridCol w:w="1407"/>
        <w:gridCol w:w="2276"/>
        <w:gridCol w:w="1139"/>
        <w:gridCol w:w="1137"/>
        <w:gridCol w:w="1462"/>
        <w:gridCol w:w="1474"/>
      </w:tblGrid>
      <w:tr w:rsidR="00C22F9B" w:rsidRPr="00FE222D" w14:paraId="5CBAF175" w14:textId="77777777" w:rsidTr="00F63B11">
        <w:trPr>
          <w:trHeight w:val="340"/>
          <w:tblHeader/>
          <w:jc w:val="center"/>
        </w:trPr>
        <w:tc>
          <w:tcPr>
            <w:tcW w:w="353" w:type="pct"/>
            <w:tcBorders>
              <w:top w:val="single" w:sz="12" w:space="0" w:color="auto"/>
              <w:bottom w:val="single" w:sz="12" w:space="0" w:color="auto"/>
            </w:tcBorders>
            <w:vAlign w:val="center"/>
          </w:tcPr>
          <w:p w14:paraId="2CD0CA97" w14:textId="77777777" w:rsidR="00C22F9B" w:rsidRPr="00FE222D" w:rsidRDefault="00C22F9B" w:rsidP="00595E9B">
            <w:pPr>
              <w:snapToGrid w:val="0"/>
              <w:jc w:val="center"/>
              <w:rPr>
                <w:rFonts w:hAnsi="宋体"/>
                <w:sz w:val="18"/>
                <w:szCs w:val="18"/>
              </w:rPr>
            </w:pPr>
            <w:r w:rsidRPr="00FE222D">
              <w:rPr>
                <w:rFonts w:hAnsi="宋体"/>
                <w:sz w:val="18"/>
                <w:szCs w:val="18"/>
              </w:rPr>
              <w:t>序号</w:t>
            </w:r>
          </w:p>
        </w:tc>
        <w:tc>
          <w:tcPr>
            <w:tcW w:w="1924" w:type="pct"/>
            <w:gridSpan w:val="2"/>
            <w:tcBorders>
              <w:top w:val="single" w:sz="12" w:space="0" w:color="auto"/>
              <w:bottom w:val="single" w:sz="12" w:space="0" w:color="auto"/>
            </w:tcBorders>
            <w:vAlign w:val="center"/>
          </w:tcPr>
          <w:p w14:paraId="60F8DAAB" w14:textId="77777777" w:rsidR="00C22F9B" w:rsidRPr="00FE222D" w:rsidRDefault="00C22F9B" w:rsidP="00595E9B">
            <w:pPr>
              <w:snapToGrid w:val="0"/>
              <w:jc w:val="center"/>
              <w:rPr>
                <w:rFonts w:hAnsi="宋体"/>
                <w:sz w:val="18"/>
                <w:szCs w:val="18"/>
              </w:rPr>
            </w:pPr>
            <w:r w:rsidRPr="00FE222D">
              <w:rPr>
                <w:rFonts w:hAnsi="宋体"/>
                <w:sz w:val="18"/>
                <w:szCs w:val="18"/>
              </w:rPr>
              <w:t>检验项目</w:t>
            </w:r>
          </w:p>
        </w:tc>
        <w:tc>
          <w:tcPr>
            <w:tcW w:w="595" w:type="pct"/>
            <w:tcBorders>
              <w:top w:val="single" w:sz="12" w:space="0" w:color="auto"/>
              <w:bottom w:val="single" w:sz="12" w:space="0" w:color="auto"/>
            </w:tcBorders>
            <w:vAlign w:val="center"/>
          </w:tcPr>
          <w:p w14:paraId="45E9CDD4" w14:textId="77777777" w:rsidR="00C22F9B" w:rsidRPr="00FE222D" w:rsidRDefault="00C22F9B" w:rsidP="00595E9B">
            <w:pPr>
              <w:snapToGrid w:val="0"/>
              <w:jc w:val="center"/>
              <w:rPr>
                <w:sz w:val="18"/>
                <w:szCs w:val="18"/>
              </w:rPr>
            </w:pPr>
            <w:r w:rsidRPr="00FE222D">
              <w:rPr>
                <w:rFonts w:hAnsi="宋体" w:hint="eastAsia"/>
                <w:sz w:val="18"/>
                <w:szCs w:val="18"/>
              </w:rPr>
              <w:t>出厂</w:t>
            </w:r>
            <w:r w:rsidRPr="00FE222D">
              <w:rPr>
                <w:rFonts w:hAnsi="宋体"/>
                <w:sz w:val="18"/>
                <w:szCs w:val="18"/>
              </w:rPr>
              <w:t>检验</w:t>
            </w:r>
          </w:p>
        </w:tc>
        <w:tc>
          <w:tcPr>
            <w:tcW w:w="594" w:type="pct"/>
            <w:tcBorders>
              <w:top w:val="single" w:sz="12" w:space="0" w:color="auto"/>
              <w:bottom w:val="single" w:sz="12" w:space="0" w:color="auto"/>
            </w:tcBorders>
            <w:vAlign w:val="center"/>
          </w:tcPr>
          <w:p w14:paraId="358A1396" w14:textId="77777777" w:rsidR="00C22F9B" w:rsidRPr="00FE222D" w:rsidRDefault="00C22F9B" w:rsidP="00595E9B">
            <w:pPr>
              <w:snapToGrid w:val="0"/>
              <w:jc w:val="center"/>
              <w:rPr>
                <w:sz w:val="18"/>
                <w:szCs w:val="18"/>
              </w:rPr>
            </w:pPr>
            <w:r w:rsidRPr="00FE222D">
              <w:rPr>
                <w:rFonts w:hAnsi="宋体"/>
                <w:sz w:val="18"/>
                <w:szCs w:val="18"/>
              </w:rPr>
              <w:t>型式试验</w:t>
            </w:r>
          </w:p>
        </w:tc>
        <w:tc>
          <w:tcPr>
            <w:tcW w:w="764" w:type="pct"/>
            <w:tcBorders>
              <w:top w:val="single" w:sz="12" w:space="0" w:color="auto"/>
              <w:bottom w:val="single" w:sz="12" w:space="0" w:color="auto"/>
            </w:tcBorders>
            <w:vAlign w:val="center"/>
          </w:tcPr>
          <w:p w14:paraId="0D1E259B" w14:textId="77777777" w:rsidR="00C22F9B" w:rsidRPr="00FE222D" w:rsidRDefault="00C22F9B" w:rsidP="00595E9B">
            <w:pPr>
              <w:snapToGrid w:val="0"/>
              <w:jc w:val="center"/>
              <w:rPr>
                <w:sz w:val="18"/>
                <w:szCs w:val="18"/>
              </w:rPr>
            </w:pPr>
            <w:r w:rsidRPr="00FE222D">
              <w:rPr>
                <w:rFonts w:hAnsi="宋体"/>
                <w:sz w:val="18"/>
                <w:szCs w:val="18"/>
              </w:rPr>
              <w:t>要求</w:t>
            </w:r>
            <w:proofErr w:type="gramStart"/>
            <w:r w:rsidRPr="00FE222D">
              <w:rPr>
                <w:rFonts w:hAnsi="宋体"/>
                <w:sz w:val="18"/>
                <w:szCs w:val="18"/>
              </w:rPr>
              <w:t>章条号</w:t>
            </w:r>
            <w:proofErr w:type="gramEnd"/>
          </w:p>
        </w:tc>
        <w:tc>
          <w:tcPr>
            <w:tcW w:w="770" w:type="pct"/>
            <w:tcBorders>
              <w:top w:val="single" w:sz="12" w:space="0" w:color="auto"/>
              <w:bottom w:val="single" w:sz="12" w:space="0" w:color="auto"/>
            </w:tcBorders>
            <w:vAlign w:val="center"/>
          </w:tcPr>
          <w:p w14:paraId="5895630E" w14:textId="77777777" w:rsidR="00C22F9B" w:rsidRPr="00FE222D" w:rsidRDefault="00C22F9B" w:rsidP="00595E9B">
            <w:pPr>
              <w:snapToGrid w:val="0"/>
              <w:jc w:val="center"/>
              <w:rPr>
                <w:sz w:val="18"/>
                <w:szCs w:val="18"/>
              </w:rPr>
            </w:pPr>
            <w:r w:rsidRPr="00FE222D">
              <w:rPr>
                <w:rFonts w:hAnsi="宋体"/>
                <w:sz w:val="18"/>
                <w:szCs w:val="18"/>
              </w:rPr>
              <w:t>检验方法</w:t>
            </w:r>
          </w:p>
          <w:p w14:paraId="7605EF51" w14:textId="77777777" w:rsidR="00C22F9B" w:rsidRPr="00FE222D" w:rsidRDefault="00C22F9B" w:rsidP="00595E9B">
            <w:pPr>
              <w:snapToGrid w:val="0"/>
              <w:jc w:val="center"/>
              <w:rPr>
                <w:sz w:val="18"/>
                <w:szCs w:val="18"/>
              </w:rPr>
            </w:pPr>
            <w:proofErr w:type="gramStart"/>
            <w:r w:rsidRPr="00FE222D">
              <w:rPr>
                <w:rFonts w:hAnsi="宋体"/>
                <w:sz w:val="18"/>
                <w:szCs w:val="18"/>
              </w:rPr>
              <w:t>章条号</w:t>
            </w:r>
            <w:proofErr w:type="gramEnd"/>
          </w:p>
        </w:tc>
      </w:tr>
      <w:tr w:rsidR="00395153" w:rsidRPr="00FE222D" w14:paraId="726EACC4" w14:textId="77777777" w:rsidTr="00595E9B">
        <w:trPr>
          <w:trHeight w:val="340"/>
          <w:jc w:val="center"/>
        </w:trPr>
        <w:tc>
          <w:tcPr>
            <w:tcW w:w="353" w:type="pct"/>
            <w:tcBorders>
              <w:top w:val="single" w:sz="12" w:space="0" w:color="auto"/>
            </w:tcBorders>
            <w:vAlign w:val="center"/>
          </w:tcPr>
          <w:p w14:paraId="0ACDF93D" w14:textId="10AD6BB5" w:rsidR="00395153" w:rsidRPr="00FE222D" w:rsidRDefault="00395153" w:rsidP="00395153">
            <w:pPr>
              <w:snapToGrid w:val="0"/>
              <w:jc w:val="center"/>
              <w:rPr>
                <w:sz w:val="18"/>
                <w:szCs w:val="18"/>
              </w:rPr>
            </w:pPr>
            <w:r w:rsidRPr="00FE222D">
              <w:rPr>
                <w:sz w:val="18"/>
                <w:szCs w:val="18"/>
              </w:rPr>
              <w:t>1</w:t>
            </w:r>
          </w:p>
        </w:tc>
        <w:tc>
          <w:tcPr>
            <w:tcW w:w="735" w:type="pct"/>
            <w:vMerge w:val="restart"/>
            <w:tcBorders>
              <w:top w:val="single" w:sz="12" w:space="0" w:color="auto"/>
            </w:tcBorders>
            <w:vAlign w:val="center"/>
          </w:tcPr>
          <w:p w14:paraId="1ADF4392" w14:textId="6809B96C" w:rsidR="00395153" w:rsidRPr="00FE222D" w:rsidRDefault="00395153" w:rsidP="00395153">
            <w:pPr>
              <w:snapToGrid w:val="0"/>
              <w:jc w:val="center"/>
              <w:rPr>
                <w:sz w:val="18"/>
                <w:szCs w:val="18"/>
              </w:rPr>
            </w:pPr>
            <w:r w:rsidRPr="00FE222D">
              <w:rPr>
                <w:rFonts w:hAnsi="宋体"/>
                <w:sz w:val="18"/>
                <w:szCs w:val="18"/>
              </w:rPr>
              <w:t>蓄电池模块</w:t>
            </w:r>
          </w:p>
        </w:tc>
        <w:tc>
          <w:tcPr>
            <w:tcW w:w="1189" w:type="pct"/>
            <w:tcBorders>
              <w:top w:val="single" w:sz="12" w:space="0" w:color="auto"/>
            </w:tcBorders>
            <w:vAlign w:val="center"/>
          </w:tcPr>
          <w:p w14:paraId="02300A8A" w14:textId="581B46B0" w:rsidR="00395153" w:rsidRPr="00FE222D" w:rsidRDefault="00395153" w:rsidP="00395153">
            <w:pPr>
              <w:snapToGrid w:val="0"/>
              <w:jc w:val="center"/>
              <w:rPr>
                <w:sz w:val="18"/>
                <w:szCs w:val="18"/>
              </w:rPr>
            </w:pPr>
            <w:r w:rsidRPr="00FE222D">
              <w:rPr>
                <w:rFonts w:hAnsi="宋体"/>
                <w:sz w:val="18"/>
                <w:szCs w:val="18"/>
              </w:rPr>
              <w:t>外观</w:t>
            </w:r>
          </w:p>
        </w:tc>
        <w:tc>
          <w:tcPr>
            <w:tcW w:w="595" w:type="pct"/>
            <w:tcBorders>
              <w:top w:val="single" w:sz="12" w:space="0" w:color="auto"/>
            </w:tcBorders>
            <w:vAlign w:val="center"/>
          </w:tcPr>
          <w:p w14:paraId="08110316" w14:textId="2973C1B4" w:rsidR="00395153" w:rsidRPr="00FE222D" w:rsidRDefault="00395153" w:rsidP="00395153">
            <w:pPr>
              <w:snapToGrid w:val="0"/>
              <w:jc w:val="center"/>
              <w:rPr>
                <w:sz w:val="18"/>
                <w:szCs w:val="18"/>
              </w:rPr>
            </w:pPr>
            <w:r w:rsidRPr="00FE222D">
              <w:rPr>
                <w:sz w:val="18"/>
                <w:szCs w:val="18"/>
              </w:rPr>
              <w:t>—</w:t>
            </w:r>
          </w:p>
        </w:tc>
        <w:tc>
          <w:tcPr>
            <w:tcW w:w="594" w:type="pct"/>
            <w:tcBorders>
              <w:top w:val="single" w:sz="12" w:space="0" w:color="auto"/>
            </w:tcBorders>
            <w:vAlign w:val="center"/>
          </w:tcPr>
          <w:p w14:paraId="0FB02A41" w14:textId="58DAE238" w:rsidR="00395153" w:rsidRPr="00FE222D" w:rsidRDefault="00395153" w:rsidP="00395153">
            <w:pPr>
              <w:snapToGrid w:val="0"/>
              <w:jc w:val="center"/>
              <w:rPr>
                <w:sz w:val="18"/>
                <w:szCs w:val="18"/>
              </w:rPr>
            </w:pPr>
            <w:r w:rsidRPr="00FE222D">
              <w:rPr>
                <w:sz w:val="18"/>
                <w:szCs w:val="18"/>
              </w:rPr>
              <w:t>√</w:t>
            </w:r>
          </w:p>
        </w:tc>
        <w:tc>
          <w:tcPr>
            <w:tcW w:w="764" w:type="pct"/>
            <w:tcBorders>
              <w:top w:val="single" w:sz="12" w:space="0" w:color="auto"/>
            </w:tcBorders>
            <w:vAlign w:val="center"/>
          </w:tcPr>
          <w:p w14:paraId="7451C01D" w14:textId="6025514A" w:rsidR="00395153" w:rsidRPr="00FE222D" w:rsidRDefault="00395153" w:rsidP="00395153">
            <w:pPr>
              <w:snapToGrid w:val="0"/>
              <w:jc w:val="center"/>
              <w:rPr>
                <w:sz w:val="18"/>
                <w:szCs w:val="18"/>
              </w:rPr>
            </w:pPr>
            <w:r w:rsidRPr="00FE222D">
              <w:rPr>
                <w:sz w:val="18"/>
                <w:szCs w:val="18"/>
              </w:rPr>
              <w:t>5.1.1</w:t>
            </w:r>
          </w:p>
        </w:tc>
        <w:tc>
          <w:tcPr>
            <w:tcW w:w="770" w:type="pct"/>
            <w:tcBorders>
              <w:top w:val="single" w:sz="12" w:space="0" w:color="auto"/>
            </w:tcBorders>
            <w:vAlign w:val="center"/>
          </w:tcPr>
          <w:p w14:paraId="7F44188C" w14:textId="12AC60A6" w:rsidR="00395153" w:rsidRPr="00FE222D" w:rsidRDefault="00395153" w:rsidP="00395153">
            <w:pPr>
              <w:snapToGrid w:val="0"/>
              <w:jc w:val="center"/>
              <w:rPr>
                <w:sz w:val="18"/>
                <w:szCs w:val="18"/>
              </w:rPr>
            </w:pPr>
            <w:r w:rsidRPr="00FE222D">
              <w:rPr>
                <w:sz w:val="18"/>
                <w:szCs w:val="18"/>
              </w:rPr>
              <w:t>6.2.2</w:t>
            </w:r>
          </w:p>
        </w:tc>
      </w:tr>
      <w:tr w:rsidR="00395153" w:rsidRPr="00FE222D" w14:paraId="6001F488" w14:textId="77777777" w:rsidTr="00595E9B">
        <w:trPr>
          <w:trHeight w:val="340"/>
          <w:jc w:val="center"/>
        </w:trPr>
        <w:tc>
          <w:tcPr>
            <w:tcW w:w="353" w:type="pct"/>
            <w:vAlign w:val="center"/>
          </w:tcPr>
          <w:p w14:paraId="4E39280A" w14:textId="7A046ED5" w:rsidR="00395153" w:rsidRPr="00FE222D" w:rsidRDefault="00395153" w:rsidP="00395153">
            <w:pPr>
              <w:snapToGrid w:val="0"/>
              <w:jc w:val="center"/>
              <w:rPr>
                <w:sz w:val="18"/>
                <w:szCs w:val="18"/>
              </w:rPr>
            </w:pPr>
            <w:r w:rsidRPr="00FE222D">
              <w:rPr>
                <w:sz w:val="18"/>
                <w:szCs w:val="18"/>
              </w:rPr>
              <w:t>2</w:t>
            </w:r>
          </w:p>
        </w:tc>
        <w:tc>
          <w:tcPr>
            <w:tcW w:w="735" w:type="pct"/>
            <w:vMerge/>
            <w:vAlign w:val="center"/>
          </w:tcPr>
          <w:p w14:paraId="01C1D4D0" w14:textId="77777777" w:rsidR="00395153" w:rsidRPr="00FE222D" w:rsidRDefault="00395153" w:rsidP="00395153">
            <w:pPr>
              <w:snapToGrid w:val="0"/>
              <w:jc w:val="center"/>
              <w:rPr>
                <w:sz w:val="18"/>
                <w:szCs w:val="18"/>
              </w:rPr>
            </w:pPr>
          </w:p>
        </w:tc>
        <w:tc>
          <w:tcPr>
            <w:tcW w:w="1189" w:type="pct"/>
            <w:vAlign w:val="center"/>
          </w:tcPr>
          <w:p w14:paraId="040DE67D" w14:textId="171CD9DE" w:rsidR="00395153" w:rsidRPr="00FE222D" w:rsidRDefault="00395153" w:rsidP="00395153">
            <w:pPr>
              <w:snapToGrid w:val="0"/>
              <w:jc w:val="center"/>
              <w:rPr>
                <w:rFonts w:hAnsi="宋体"/>
                <w:sz w:val="18"/>
                <w:szCs w:val="18"/>
              </w:rPr>
            </w:pPr>
            <w:r w:rsidRPr="00FE222D">
              <w:rPr>
                <w:rFonts w:hAnsi="宋体" w:hint="eastAsia"/>
                <w:sz w:val="18"/>
                <w:szCs w:val="18"/>
              </w:rPr>
              <w:t>室温放电</w:t>
            </w:r>
            <w:r w:rsidRPr="00FE222D">
              <w:rPr>
                <w:rFonts w:hAnsi="宋体"/>
                <w:sz w:val="18"/>
                <w:szCs w:val="18"/>
              </w:rPr>
              <w:t>容量</w:t>
            </w:r>
          </w:p>
        </w:tc>
        <w:tc>
          <w:tcPr>
            <w:tcW w:w="595" w:type="pct"/>
            <w:vAlign w:val="center"/>
          </w:tcPr>
          <w:p w14:paraId="2450025C" w14:textId="48DED01F"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2C774FB1" w14:textId="26E31120"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78390071" w14:textId="7014C69F" w:rsidR="00395153" w:rsidRPr="00FE222D" w:rsidRDefault="00395153" w:rsidP="00395153">
            <w:pPr>
              <w:snapToGrid w:val="0"/>
              <w:jc w:val="center"/>
              <w:rPr>
                <w:sz w:val="18"/>
                <w:szCs w:val="18"/>
              </w:rPr>
            </w:pPr>
            <w:r w:rsidRPr="00FE222D">
              <w:rPr>
                <w:sz w:val="18"/>
                <w:szCs w:val="18"/>
              </w:rPr>
              <w:t>5.1.2</w:t>
            </w:r>
          </w:p>
        </w:tc>
        <w:tc>
          <w:tcPr>
            <w:tcW w:w="770" w:type="pct"/>
            <w:vAlign w:val="center"/>
          </w:tcPr>
          <w:p w14:paraId="3DD2EE04" w14:textId="6814C555" w:rsidR="00395153" w:rsidRPr="00FE222D" w:rsidRDefault="00395153" w:rsidP="00395153">
            <w:pPr>
              <w:snapToGrid w:val="0"/>
              <w:jc w:val="center"/>
              <w:rPr>
                <w:sz w:val="18"/>
                <w:szCs w:val="18"/>
              </w:rPr>
            </w:pPr>
            <w:r w:rsidRPr="00FE222D">
              <w:rPr>
                <w:sz w:val="18"/>
                <w:szCs w:val="18"/>
              </w:rPr>
              <w:t>6.2.3</w:t>
            </w:r>
          </w:p>
        </w:tc>
      </w:tr>
      <w:tr w:rsidR="00395153" w:rsidRPr="00FE222D" w14:paraId="19C7D191" w14:textId="77777777" w:rsidTr="00595E9B">
        <w:trPr>
          <w:trHeight w:val="340"/>
          <w:jc w:val="center"/>
        </w:trPr>
        <w:tc>
          <w:tcPr>
            <w:tcW w:w="353" w:type="pct"/>
            <w:vAlign w:val="center"/>
          </w:tcPr>
          <w:p w14:paraId="542A245C" w14:textId="7FE34C94" w:rsidR="00395153" w:rsidRPr="00FE222D" w:rsidRDefault="00395153" w:rsidP="00395153">
            <w:pPr>
              <w:snapToGrid w:val="0"/>
              <w:jc w:val="center"/>
              <w:rPr>
                <w:sz w:val="18"/>
                <w:szCs w:val="18"/>
              </w:rPr>
            </w:pPr>
            <w:r w:rsidRPr="00FE222D">
              <w:rPr>
                <w:sz w:val="18"/>
                <w:szCs w:val="18"/>
              </w:rPr>
              <w:t>3</w:t>
            </w:r>
          </w:p>
        </w:tc>
        <w:tc>
          <w:tcPr>
            <w:tcW w:w="735" w:type="pct"/>
            <w:vMerge/>
            <w:vAlign w:val="center"/>
          </w:tcPr>
          <w:p w14:paraId="6FC1BD2D" w14:textId="77777777" w:rsidR="00395153" w:rsidRPr="00FE222D" w:rsidRDefault="00395153" w:rsidP="00395153">
            <w:pPr>
              <w:snapToGrid w:val="0"/>
              <w:jc w:val="center"/>
              <w:rPr>
                <w:sz w:val="18"/>
                <w:szCs w:val="18"/>
              </w:rPr>
            </w:pPr>
          </w:p>
        </w:tc>
        <w:tc>
          <w:tcPr>
            <w:tcW w:w="1189" w:type="pct"/>
            <w:vAlign w:val="center"/>
          </w:tcPr>
          <w:p w14:paraId="76836CCB" w14:textId="4DFDCFE3" w:rsidR="00395153" w:rsidRPr="00FE222D" w:rsidRDefault="00395153" w:rsidP="00395153">
            <w:pPr>
              <w:snapToGrid w:val="0"/>
              <w:jc w:val="center"/>
              <w:rPr>
                <w:rFonts w:hAnsi="宋体"/>
                <w:sz w:val="18"/>
                <w:szCs w:val="18"/>
              </w:rPr>
            </w:pPr>
            <w:r w:rsidRPr="00FE222D">
              <w:rPr>
                <w:rFonts w:hAnsi="宋体"/>
                <w:sz w:val="18"/>
                <w:szCs w:val="18"/>
              </w:rPr>
              <w:t>低温</w:t>
            </w:r>
            <w:r w:rsidRPr="00FE222D">
              <w:rPr>
                <w:rFonts w:hAnsi="宋体" w:hint="eastAsia"/>
                <w:sz w:val="18"/>
                <w:szCs w:val="18"/>
              </w:rPr>
              <w:t>放电</w:t>
            </w:r>
            <w:r w:rsidRPr="00FE222D">
              <w:rPr>
                <w:rFonts w:hAnsi="宋体"/>
                <w:sz w:val="18"/>
                <w:szCs w:val="18"/>
              </w:rPr>
              <w:t>容量</w:t>
            </w:r>
          </w:p>
        </w:tc>
        <w:tc>
          <w:tcPr>
            <w:tcW w:w="595" w:type="pct"/>
            <w:vAlign w:val="center"/>
          </w:tcPr>
          <w:p w14:paraId="2AF194EB" w14:textId="1D1D16B3"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10EAC7E0" w14:textId="7FFCA5B1"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1A02A150" w14:textId="1A6D813F" w:rsidR="00395153" w:rsidRPr="00FE222D" w:rsidRDefault="00395153" w:rsidP="00395153">
            <w:pPr>
              <w:snapToGrid w:val="0"/>
              <w:jc w:val="center"/>
              <w:rPr>
                <w:sz w:val="18"/>
                <w:szCs w:val="18"/>
              </w:rPr>
            </w:pPr>
            <w:r w:rsidRPr="00FE222D">
              <w:rPr>
                <w:sz w:val="18"/>
                <w:szCs w:val="18"/>
              </w:rPr>
              <w:t>5.1.3</w:t>
            </w:r>
          </w:p>
        </w:tc>
        <w:tc>
          <w:tcPr>
            <w:tcW w:w="770" w:type="pct"/>
            <w:vAlign w:val="center"/>
          </w:tcPr>
          <w:p w14:paraId="71F331BB" w14:textId="760410CB" w:rsidR="00395153" w:rsidRPr="00FE222D" w:rsidRDefault="00395153" w:rsidP="00395153">
            <w:pPr>
              <w:snapToGrid w:val="0"/>
              <w:jc w:val="center"/>
              <w:rPr>
                <w:sz w:val="18"/>
                <w:szCs w:val="18"/>
              </w:rPr>
            </w:pPr>
            <w:r w:rsidRPr="00FE222D">
              <w:rPr>
                <w:sz w:val="18"/>
                <w:szCs w:val="18"/>
              </w:rPr>
              <w:t>6.2.4</w:t>
            </w:r>
          </w:p>
        </w:tc>
      </w:tr>
      <w:tr w:rsidR="00395153" w:rsidRPr="00FE222D" w14:paraId="0475D058" w14:textId="77777777" w:rsidTr="00595E9B">
        <w:trPr>
          <w:trHeight w:val="340"/>
          <w:jc w:val="center"/>
        </w:trPr>
        <w:tc>
          <w:tcPr>
            <w:tcW w:w="353" w:type="pct"/>
            <w:vAlign w:val="center"/>
          </w:tcPr>
          <w:p w14:paraId="1F3AEE80" w14:textId="704A4D19" w:rsidR="00395153" w:rsidRPr="00FE222D" w:rsidRDefault="00395153" w:rsidP="00395153">
            <w:pPr>
              <w:snapToGrid w:val="0"/>
              <w:jc w:val="center"/>
              <w:rPr>
                <w:sz w:val="18"/>
                <w:szCs w:val="18"/>
              </w:rPr>
            </w:pPr>
            <w:r w:rsidRPr="00FE222D">
              <w:rPr>
                <w:sz w:val="18"/>
                <w:szCs w:val="18"/>
              </w:rPr>
              <w:lastRenderedPageBreak/>
              <w:t>4</w:t>
            </w:r>
          </w:p>
        </w:tc>
        <w:tc>
          <w:tcPr>
            <w:tcW w:w="735" w:type="pct"/>
            <w:vMerge/>
            <w:vAlign w:val="center"/>
          </w:tcPr>
          <w:p w14:paraId="32DC6012" w14:textId="77777777" w:rsidR="00395153" w:rsidRPr="00FE222D" w:rsidRDefault="00395153" w:rsidP="00395153">
            <w:pPr>
              <w:snapToGrid w:val="0"/>
              <w:jc w:val="center"/>
              <w:rPr>
                <w:sz w:val="18"/>
                <w:szCs w:val="18"/>
              </w:rPr>
            </w:pPr>
          </w:p>
        </w:tc>
        <w:tc>
          <w:tcPr>
            <w:tcW w:w="1189" w:type="pct"/>
            <w:vAlign w:val="center"/>
          </w:tcPr>
          <w:p w14:paraId="4B5E5586" w14:textId="6D7CAA32" w:rsidR="00395153" w:rsidRPr="00FE222D" w:rsidRDefault="00395153" w:rsidP="00395153">
            <w:pPr>
              <w:snapToGrid w:val="0"/>
              <w:jc w:val="center"/>
              <w:rPr>
                <w:rFonts w:hAnsi="宋体"/>
                <w:sz w:val="18"/>
                <w:szCs w:val="18"/>
              </w:rPr>
            </w:pPr>
            <w:r w:rsidRPr="00FE222D">
              <w:rPr>
                <w:rFonts w:hAnsi="宋体"/>
                <w:sz w:val="18"/>
                <w:szCs w:val="18"/>
              </w:rPr>
              <w:t>高温</w:t>
            </w:r>
            <w:r w:rsidRPr="00FE222D">
              <w:rPr>
                <w:rFonts w:hAnsi="宋体" w:hint="eastAsia"/>
                <w:sz w:val="18"/>
                <w:szCs w:val="18"/>
              </w:rPr>
              <w:t>放电</w:t>
            </w:r>
            <w:r w:rsidRPr="00FE222D">
              <w:rPr>
                <w:rFonts w:hAnsi="宋体"/>
                <w:sz w:val="18"/>
                <w:szCs w:val="18"/>
              </w:rPr>
              <w:t>容量</w:t>
            </w:r>
          </w:p>
        </w:tc>
        <w:tc>
          <w:tcPr>
            <w:tcW w:w="595" w:type="pct"/>
            <w:vAlign w:val="center"/>
          </w:tcPr>
          <w:p w14:paraId="7D03DE5A" w14:textId="629A3294"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18761962" w14:textId="50933FB1"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05B893A8" w14:textId="3BFF40AB" w:rsidR="00395153" w:rsidRPr="00FE222D" w:rsidRDefault="00395153" w:rsidP="00395153">
            <w:pPr>
              <w:snapToGrid w:val="0"/>
              <w:jc w:val="center"/>
              <w:rPr>
                <w:sz w:val="18"/>
                <w:szCs w:val="18"/>
              </w:rPr>
            </w:pPr>
            <w:r w:rsidRPr="00FE222D">
              <w:rPr>
                <w:sz w:val="18"/>
                <w:szCs w:val="18"/>
              </w:rPr>
              <w:t>5.1.4</w:t>
            </w:r>
          </w:p>
        </w:tc>
        <w:tc>
          <w:tcPr>
            <w:tcW w:w="770" w:type="pct"/>
            <w:vAlign w:val="center"/>
          </w:tcPr>
          <w:p w14:paraId="15053959" w14:textId="4A60B204" w:rsidR="00395153" w:rsidRPr="00FE222D" w:rsidRDefault="00395153" w:rsidP="00395153">
            <w:pPr>
              <w:snapToGrid w:val="0"/>
              <w:jc w:val="center"/>
              <w:rPr>
                <w:sz w:val="18"/>
                <w:szCs w:val="18"/>
              </w:rPr>
            </w:pPr>
            <w:r w:rsidRPr="00FE222D">
              <w:rPr>
                <w:sz w:val="18"/>
                <w:szCs w:val="18"/>
              </w:rPr>
              <w:t>6.2.5</w:t>
            </w:r>
          </w:p>
        </w:tc>
      </w:tr>
      <w:tr w:rsidR="00395153" w:rsidRPr="00FE222D" w14:paraId="44F7E7B2" w14:textId="77777777" w:rsidTr="00595E9B">
        <w:trPr>
          <w:trHeight w:val="340"/>
          <w:jc w:val="center"/>
        </w:trPr>
        <w:tc>
          <w:tcPr>
            <w:tcW w:w="353" w:type="pct"/>
            <w:vAlign w:val="center"/>
          </w:tcPr>
          <w:p w14:paraId="1AE6C96D" w14:textId="77777777" w:rsidR="00395153" w:rsidRPr="00FE222D" w:rsidRDefault="00395153" w:rsidP="00395153">
            <w:pPr>
              <w:snapToGrid w:val="0"/>
              <w:jc w:val="center"/>
              <w:rPr>
                <w:sz w:val="18"/>
                <w:szCs w:val="18"/>
              </w:rPr>
            </w:pPr>
            <w:r w:rsidRPr="00FE222D">
              <w:rPr>
                <w:sz w:val="18"/>
                <w:szCs w:val="18"/>
              </w:rPr>
              <w:t>5</w:t>
            </w:r>
          </w:p>
        </w:tc>
        <w:tc>
          <w:tcPr>
            <w:tcW w:w="735" w:type="pct"/>
            <w:vMerge/>
            <w:vAlign w:val="center"/>
          </w:tcPr>
          <w:p w14:paraId="22CA1591" w14:textId="77777777" w:rsidR="00395153" w:rsidRPr="00FE222D" w:rsidRDefault="00395153" w:rsidP="00395153">
            <w:pPr>
              <w:snapToGrid w:val="0"/>
              <w:jc w:val="center"/>
              <w:rPr>
                <w:sz w:val="18"/>
                <w:szCs w:val="18"/>
              </w:rPr>
            </w:pPr>
          </w:p>
        </w:tc>
        <w:tc>
          <w:tcPr>
            <w:tcW w:w="1189" w:type="pct"/>
            <w:vAlign w:val="center"/>
          </w:tcPr>
          <w:p w14:paraId="3DAA33A4" w14:textId="77777777" w:rsidR="00395153" w:rsidRPr="00FE222D" w:rsidRDefault="00395153" w:rsidP="00395153">
            <w:pPr>
              <w:snapToGrid w:val="0"/>
              <w:jc w:val="center"/>
              <w:rPr>
                <w:sz w:val="18"/>
                <w:szCs w:val="18"/>
              </w:rPr>
            </w:pPr>
            <w:r w:rsidRPr="00FE222D">
              <w:rPr>
                <w:rFonts w:hAnsi="宋体" w:hint="eastAsia"/>
                <w:sz w:val="18"/>
                <w:szCs w:val="18"/>
              </w:rPr>
              <w:t>荷</w:t>
            </w:r>
            <w:proofErr w:type="gramStart"/>
            <w:r w:rsidRPr="00FE222D">
              <w:rPr>
                <w:rFonts w:hAnsi="宋体" w:hint="eastAsia"/>
                <w:sz w:val="18"/>
                <w:szCs w:val="18"/>
              </w:rPr>
              <w:t>电保持</w:t>
            </w:r>
            <w:proofErr w:type="gramEnd"/>
            <w:r w:rsidRPr="00FE222D">
              <w:rPr>
                <w:rFonts w:hAnsi="宋体" w:hint="eastAsia"/>
                <w:sz w:val="18"/>
                <w:szCs w:val="18"/>
              </w:rPr>
              <w:t>及容量恢复能力</w:t>
            </w:r>
          </w:p>
        </w:tc>
        <w:tc>
          <w:tcPr>
            <w:tcW w:w="595" w:type="pct"/>
            <w:vAlign w:val="center"/>
          </w:tcPr>
          <w:p w14:paraId="458BFDDC"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2696AE40"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7DA7921B" w14:textId="77777777" w:rsidR="00395153" w:rsidRPr="00FE222D" w:rsidRDefault="00395153" w:rsidP="00395153">
            <w:pPr>
              <w:snapToGrid w:val="0"/>
              <w:jc w:val="center"/>
              <w:rPr>
                <w:sz w:val="18"/>
                <w:szCs w:val="18"/>
              </w:rPr>
            </w:pPr>
            <w:r w:rsidRPr="00FE222D">
              <w:rPr>
                <w:sz w:val="18"/>
                <w:szCs w:val="18"/>
              </w:rPr>
              <w:t>5.1.5</w:t>
            </w:r>
          </w:p>
        </w:tc>
        <w:tc>
          <w:tcPr>
            <w:tcW w:w="770" w:type="pct"/>
            <w:vAlign w:val="center"/>
          </w:tcPr>
          <w:p w14:paraId="209D133E" w14:textId="77777777" w:rsidR="00395153" w:rsidRPr="00FE222D" w:rsidRDefault="00395153" w:rsidP="00395153">
            <w:pPr>
              <w:snapToGrid w:val="0"/>
              <w:jc w:val="center"/>
              <w:rPr>
                <w:sz w:val="18"/>
                <w:szCs w:val="18"/>
              </w:rPr>
            </w:pPr>
            <w:r w:rsidRPr="00FE222D">
              <w:rPr>
                <w:sz w:val="18"/>
                <w:szCs w:val="18"/>
              </w:rPr>
              <w:t>6.2.6</w:t>
            </w:r>
          </w:p>
        </w:tc>
      </w:tr>
      <w:tr w:rsidR="00395153" w:rsidRPr="00FE222D" w14:paraId="49A05D0D" w14:textId="77777777" w:rsidTr="00595E9B">
        <w:trPr>
          <w:trHeight w:val="340"/>
          <w:jc w:val="center"/>
        </w:trPr>
        <w:tc>
          <w:tcPr>
            <w:tcW w:w="353" w:type="pct"/>
            <w:vAlign w:val="center"/>
          </w:tcPr>
          <w:p w14:paraId="75807E03" w14:textId="77777777" w:rsidR="00395153" w:rsidRPr="00FE222D" w:rsidRDefault="00395153" w:rsidP="00395153">
            <w:pPr>
              <w:snapToGrid w:val="0"/>
              <w:jc w:val="center"/>
              <w:rPr>
                <w:sz w:val="18"/>
                <w:szCs w:val="18"/>
              </w:rPr>
            </w:pPr>
            <w:r w:rsidRPr="00FE222D">
              <w:rPr>
                <w:sz w:val="18"/>
                <w:szCs w:val="18"/>
              </w:rPr>
              <w:t>6</w:t>
            </w:r>
          </w:p>
        </w:tc>
        <w:tc>
          <w:tcPr>
            <w:tcW w:w="735" w:type="pct"/>
            <w:vMerge/>
            <w:vAlign w:val="center"/>
          </w:tcPr>
          <w:p w14:paraId="5D6F3DF0" w14:textId="77777777" w:rsidR="00395153" w:rsidRPr="00FE222D" w:rsidRDefault="00395153" w:rsidP="00395153">
            <w:pPr>
              <w:snapToGrid w:val="0"/>
              <w:jc w:val="center"/>
              <w:rPr>
                <w:sz w:val="18"/>
                <w:szCs w:val="18"/>
              </w:rPr>
            </w:pPr>
          </w:p>
        </w:tc>
        <w:tc>
          <w:tcPr>
            <w:tcW w:w="1189" w:type="pct"/>
            <w:vAlign w:val="center"/>
          </w:tcPr>
          <w:p w14:paraId="0FA7FBFA" w14:textId="77777777" w:rsidR="00395153" w:rsidRPr="00FE222D" w:rsidDel="000F43BE" w:rsidRDefault="00395153" w:rsidP="00395153">
            <w:pPr>
              <w:snapToGrid w:val="0"/>
              <w:jc w:val="center"/>
              <w:rPr>
                <w:sz w:val="18"/>
                <w:szCs w:val="18"/>
              </w:rPr>
            </w:pPr>
            <w:r w:rsidRPr="00FE222D">
              <w:rPr>
                <w:rFonts w:hAnsi="宋体"/>
                <w:sz w:val="18"/>
                <w:szCs w:val="18"/>
              </w:rPr>
              <w:t>储存能力</w:t>
            </w:r>
          </w:p>
        </w:tc>
        <w:tc>
          <w:tcPr>
            <w:tcW w:w="595" w:type="pct"/>
            <w:vAlign w:val="center"/>
          </w:tcPr>
          <w:p w14:paraId="3A7A6CDA" w14:textId="77777777" w:rsidR="00395153" w:rsidRPr="00FE222D" w:rsidDel="000F43BE" w:rsidRDefault="00395153" w:rsidP="00395153">
            <w:pPr>
              <w:snapToGrid w:val="0"/>
              <w:jc w:val="center"/>
              <w:rPr>
                <w:sz w:val="18"/>
                <w:szCs w:val="18"/>
              </w:rPr>
            </w:pPr>
            <w:r w:rsidRPr="00FE222D">
              <w:rPr>
                <w:sz w:val="18"/>
                <w:szCs w:val="18"/>
              </w:rPr>
              <w:t>—</w:t>
            </w:r>
          </w:p>
        </w:tc>
        <w:tc>
          <w:tcPr>
            <w:tcW w:w="594" w:type="pct"/>
            <w:vAlign w:val="center"/>
          </w:tcPr>
          <w:p w14:paraId="05AEC888" w14:textId="77777777" w:rsidR="00395153" w:rsidRPr="00FE222D" w:rsidDel="000F43BE" w:rsidRDefault="00395153" w:rsidP="00395153">
            <w:pPr>
              <w:snapToGrid w:val="0"/>
              <w:jc w:val="center"/>
              <w:rPr>
                <w:sz w:val="18"/>
                <w:szCs w:val="18"/>
              </w:rPr>
            </w:pPr>
            <w:r w:rsidRPr="00FE222D">
              <w:rPr>
                <w:sz w:val="18"/>
                <w:szCs w:val="18"/>
              </w:rPr>
              <w:t>√</w:t>
            </w:r>
          </w:p>
        </w:tc>
        <w:tc>
          <w:tcPr>
            <w:tcW w:w="764" w:type="pct"/>
            <w:vAlign w:val="center"/>
          </w:tcPr>
          <w:p w14:paraId="1D4FBB03" w14:textId="77777777" w:rsidR="00395153" w:rsidRPr="00FE222D" w:rsidDel="000F43BE" w:rsidRDefault="00395153" w:rsidP="00395153">
            <w:pPr>
              <w:snapToGrid w:val="0"/>
              <w:jc w:val="center"/>
              <w:rPr>
                <w:sz w:val="18"/>
                <w:szCs w:val="18"/>
              </w:rPr>
            </w:pPr>
            <w:r w:rsidRPr="00FE222D">
              <w:rPr>
                <w:sz w:val="18"/>
                <w:szCs w:val="18"/>
              </w:rPr>
              <w:t>5.1.6</w:t>
            </w:r>
          </w:p>
        </w:tc>
        <w:tc>
          <w:tcPr>
            <w:tcW w:w="770" w:type="pct"/>
            <w:vAlign w:val="center"/>
          </w:tcPr>
          <w:p w14:paraId="16C61F02" w14:textId="77777777" w:rsidR="00395153" w:rsidRPr="00FE222D" w:rsidDel="000F43BE" w:rsidRDefault="00395153" w:rsidP="00395153">
            <w:pPr>
              <w:snapToGrid w:val="0"/>
              <w:jc w:val="center"/>
              <w:rPr>
                <w:sz w:val="18"/>
                <w:szCs w:val="18"/>
              </w:rPr>
            </w:pPr>
            <w:r w:rsidRPr="00FE222D">
              <w:rPr>
                <w:sz w:val="18"/>
                <w:szCs w:val="18"/>
              </w:rPr>
              <w:t>6.2.7</w:t>
            </w:r>
          </w:p>
        </w:tc>
      </w:tr>
      <w:tr w:rsidR="00395153" w:rsidRPr="00FE222D" w14:paraId="72CE9860" w14:textId="77777777" w:rsidTr="00595E9B">
        <w:trPr>
          <w:trHeight w:val="340"/>
          <w:jc w:val="center"/>
        </w:trPr>
        <w:tc>
          <w:tcPr>
            <w:tcW w:w="353" w:type="pct"/>
            <w:vAlign w:val="center"/>
          </w:tcPr>
          <w:p w14:paraId="281EA6F2" w14:textId="77777777" w:rsidR="00395153" w:rsidRPr="00FE222D" w:rsidRDefault="00395153" w:rsidP="00395153">
            <w:pPr>
              <w:snapToGrid w:val="0"/>
              <w:jc w:val="center"/>
              <w:rPr>
                <w:sz w:val="18"/>
                <w:szCs w:val="18"/>
              </w:rPr>
            </w:pPr>
            <w:r w:rsidRPr="00FE222D">
              <w:rPr>
                <w:rFonts w:hint="eastAsia"/>
                <w:sz w:val="18"/>
                <w:szCs w:val="18"/>
              </w:rPr>
              <w:t>7</w:t>
            </w:r>
          </w:p>
        </w:tc>
        <w:tc>
          <w:tcPr>
            <w:tcW w:w="735" w:type="pct"/>
            <w:vMerge/>
            <w:vAlign w:val="center"/>
          </w:tcPr>
          <w:p w14:paraId="3AF768FB" w14:textId="77777777" w:rsidR="00395153" w:rsidRPr="00FE222D" w:rsidRDefault="00395153" w:rsidP="00395153">
            <w:pPr>
              <w:snapToGrid w:val="0"/>
              <w:jc w:val="center"/>
              <w:rPr>
                <w:sz w:val="18"/>
                <w:szCs w:val="18"/>
              </w:rPr>
            </w:pPr>
          </w:p>
        </w:tc>
        <w:tc>
          <w:tcPr>
            <w:tcW w:w="1189" w:type="pct"/>
            <w:vAlign w:val="center"/>
          </w:tcPr>
          <w:p w14:paraId="40834192" w14:textId="77777777" w:rsidR="00395153" w:rsidRPr="00FE222D" w:rsidRDefault="00395153" w:rsidP="00395153">
            <w:pPr>
              <w:snapToGrid w:val="0"/>
              <w:jc w:val="center"/>
              <w:rPr>
                <w:rFonts w:hAnsi="宋体"/>
                <w:sz w:val="18"/>
                <w:szCs w:val="18"/>
              </w:rPr>
            </w:pPr>
            <w:r w:rsidRPr="00FE222D">
              <w:rPr>
                <w:rFonts w:hAnsi="宋体"/>
                <w:sz w:val="18"/>
                <w:szCs w:val="18"/>
              </w:rPr>
              <w:t>安全性能</w:t>
            </w:r>
          </w:p>
        </w:tc>
        <w:tc>
          <w:tcPr>
            <w:tcW w:w="595" w:type="pct"/>
            <w:vAlign w:val="center"/>
          </w:tcPr>
          <w:p w14:paraId="06775675"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2B3C86DE"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4C0ECD9C" w14:textId="77777777" w:rsidR="00395153" w:rsidRPr="00FE222D" w:rsidRDefault="00395153" w:rsidP="00395153">
            <w:pPr>
              <w:snapToGrid w:val="0"/>
              <w:jc w:val="center"/>
              <w:rPr>
                <w:sz w:val="18"/>
                <w:szCs w:val="18"/>
              </w:rPr>
            </w:pPr>
            <w:r w:rsidRPr="00FE222D">
              <w:rPr>
                <w:sz w:val="18"/>
                <w:szCs w:val="18"/>
              </w:rPr>
              <w:t>5.1.7</w:t>
            </w:r>
          </w:p>
        </w:tc>
        <w:tc>
          <w:tcPr>
            <w:tcW w:w="770" w:type="pct"/>
            <w:vAlign w:val="center"/>
          </w:tcPr>
          <w:p w14:paraId="6EF2C724" w14:textId="77777777" w:rsidR="00395153" w:rsidRPr="00FE222D" w:rsidRDefault="00395153" w:rsidP="00395153">
            <w:pPr>
              <w:snapToGrid w:val="0"/>
              <w:jc w:val="center"/>
              <w:rPr>
                <w:sz w:val="18"/>
                <w:szCs w:val="18"/>
              </w:rPr>
            </w:pPr>
            <w:r w:rsidRPr="00FE222D">
              <w:rPr>
                <w:sz w:val="18"/>
                <w:szCs w:val="18"/>
              </w:rPr>
              <w:t>6.2.8</w:t>
            </w:r>
          </w:p>
        </w:tc>
      </w:tr>
      <w:tr w:rsidR="00395153" w:rsidRPr="00FE222D" w14:paraId="6F850B55" w14:textId="77777777" w:rsidTr="00595E9B">
        <w:trPr>
          <w:trHeight w:val="340"/>
          <w:jc w:val="center"/>
        </w:trPr>
        <w:tc>
          <w:tcPr>
            <w:tcW w:w="353" w:type="pct"/>
            <w:vAlign w:val="center"/>
          </w:tcPr>
          <w:p w14:paraId="7AB89514" w14:textId="77777777" w:rsidR="00395153" w:rsidRPr="00FE222D" w:rsidRDefault="00395153" w:rsidP="00395153">
            <w:pPr>
              <w:snapToGrid w:val="0"/>
              <w:jc w:val="center"/>
              <w:rPr>
                <w:sz w:val="18"/>
                <w:szCs w:val="18"/>
              </w:rPr>
            </w:pPr>
            <w:r w:rsidRPr="00FE222D">
              <w:rPr>
                <w:rFonts w:hint="eastAsia"/>
                <w:sz w:val="18"/>
                <w:szCs w:val="18"/>
              </w:rPr>
              <w:t>8</w:t>
            </w:r>
          </w:p>
        </w:tc>
        <w:tc>
          <w:tcPr>
            <w:tcW w:w="735" w:type="pct"/>
            <w:vMerge/>
            <w:vAlign w:val="center"/>
          </w:tcPr>
          <w:p w14:paraId="163C2A5D" w14:textId="77777777" w:rsidR="00395153" w:rsidRPr="00FE222D" w:rsidRDefault="00395153" w:rsidP="00395153">
            <w:pPr>
              <w:snapToGrid w:val="0"/>
              <w:jc w:val="center"/>
              <w:rPr>
                <w:sz w:val="18"/>
                <w:szCs w:val="18"/>
              </w:rPr>
            </w:pPr>
          </w:p>
        </w:tc>
        <w:tc>
          <w:tcPr>
            <w:tcW w:w="1189" w:type="pct"/>
            <w:vAlign w:val="center"/>
          </w:tcPr>
          <w:p w14:paraId="1D31DC46" w14:textId="77777777" w:rsidR="00395153" w:rsidRPr="00FE222D" w:rsidRDefault="00395153" w:rsidP="00395153">
            <w:pPr>
              <w:snapToGrid w:val="0"/>
              <w:jc w:val="center"/>
              <w:rPr>
                <w:rFonts w:hAnsi="宋体"/>
                <w:sz w:val="18"/>
                <w:szCs w:val="18"/>
              </w:rPr>
            </w:pPr>
            <w:r w:rsidRPr="00FE222D">
              <w:rPr>
                <w:rFonts w:hAnsi="宋体" w:hint="eastAsia"/>
                <w:sz w:val="18"/>
                <w:szCs w:val="18"/>
              </w:rPr>
              <w:t>耐浮充性能</w:t>
            </w:r>
          </w:p>
        </w:tc>
        <w:tc>
          <w:tcPr>
            <w:tcW w:w="595" w:type="pct"/>
            <w:vAlign w:val="center"/>
          </w:tcPr>
          <w:p w14:paraId="1CDC1C89"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433F629A"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71B67593" w14:textId="77777777" w:rsidR="00395153" w:rsidRPr="00FE222D" w:rsidRDefault="00395153" w:rsidP="00395153">
            <w:pPr>
              <w:snapToGrid w:val="0"/>
              <w:jc w:val="center"/>
              <w:rPr>
                <w:sz w:val="18"/>
                <w:szCs w:val="18"/>
              </w:rPr>
            </w:pPr>
            <w:r w:rsidRPr="00FE222D">
              <w:rPr>
                <w:rFonts w:hint="eastAsia"/>
                <w:sz w:val="18"/>
                <w:szCs w:val="18"/>
              </w:rPr>
              <w:t>5</w:t>
            </w:r>
            <w:r w:rsidRPr="00FE222D">
              <w:rPr>
                <w:sz w:val="18"/>
                <w:szCs w:val="18"/>
              </w:rPr>
              <w:t>.1.8</w:t>
            </w:r>
          </w:p>
        </w:tc>
        <w:tc>
          <w:tcPr>
            <w:tcW w:w="770" w:type="pct"/>
            <w:vAlign w:val="center"/>
          </w:tcPr>
          <w:p w14:paraId="7FC97B1D" w14:textId="77777777" w:rsidR="00395153" w:rsidRPr="00FE222D" w:rsidRDefault="00395153" w:rsidP="00395153">
            <w:pPr>
              <w:snapToGrid w:val="0"/>
              <w:jc w:val="center"/>
              <w:rPr>
                <w:sz w:val="18"/>
                <w:szCs w:val="18"/>
              </w:rPr>
            </w:pPr>
            <w:r w:rsidRPr="00FE222D">
              <w:rPr>
                <w:rFonts w:hint="eastAsia"/>
                <w:sz w:val="18"/>
                <w:szCs w:val="18"/>
              </w:rPr>
              <w:t>6</w:t>
            </w:r>
            <w:r w:rsidRPr="00FE222D">
              <w:rPr>
                <w:sz w:val="18"/>
                <w:szCs w:val="18"/>
              </w:rPr>
              <w:t>.2.9</w:t>
            </w:r>
          </w:p>
        </w:tc>
      </w:tr>
      <w:tr w:rsidR="00395153" w:rsidRPr="00FE222D" w14:paraId="732D3D80" w14:textId="77777777" w:rsidTr="00595E9B">
        <w:trPr>
          <w:trHeight w:val="340"/>
          <w:jc w:val="center"/>
        </w:trPr>
        <w:tc>
          <w:tcPr>
            <w:tcW w:w="353" w:type="pct"/>
            <w:vAlign w:val="center"/>
          </w:tcPr>
          <w:p w14:paraId="5E10A933" w14:textId="77777777" w:rsidR="00395153" w:rsidRPr="00FE222D" w:rsidRDefault="00395153" w:rsidP="00395153">
            <w:pPr>
              <w:snapToGrid w:val="0"/>
              <w:jc w:val="center"/>
              <w:rPr>
                <w:sz w:val="18"/>
                <w:szCs w:val="18"/>
              </w:rPr>
            </w:pPr>
            <w:r w:rsidRPr="00FE222D">
              <w:rPr>
                <w:rFonts w:hint="eastAsia"/>
                <w:sz w:val="18"/>
                <w:szCs w:val="18"/>
              </w:rPr>
              <w:t>9</w:t>
            </w:r>
          </w:p>
        </w:tc>
        <w:tc>
          <w:tcPr>
            <w:tcW w:w="735" w:type="pct"/>
            <w:vMerge w:val="restart"/>
            <w:vAlign w:val="center"/>
          </w:tcPr>
          <w:p w14:paraId="4037E3F7" w14:textId="77777777" w:rsidR="00395153" w:rsidRPr="00FE222D" w:rsidRDefault="00395153" w:rsidP="00395153">
            <w:pPr>
              <w:snapToGrid w:val="0"/>
              <w:jc w:val="center"/>
              <w:rPr>
                <w:sz w:val="18"/>
                <w:szCs w:val="18"/>
              </w:rPr>
            </w:pPr>
            <w:r w:rsidRPr="00FE222D">
              <w:rPr>
                <w:rFonts w:hint="eastAsia"/>
                <w:sz w:val="18"/>
                <w:szCs w:val="18"/>
              </w:rPr>
              <w:t>蓄电池</w:t>
            </w:r>
          </w:p>
          <w:p w14:paraId="3B315DC9" w14:textId="77777777" w:rsidR="00395153" w:rsidRPr="00FE222D" w:rsidRDefault="00395153" w:rsidP="00395153">
            <w:pPr>
              <w:snapToGrid w:val="0"/>
              <w:jc w:val="center"/>
              <w:rPr>
                <w:sz w:val="18"/>
                <w:szCs w:val="18"/>
              </w:rPr>
            </w:pPr>
            <w:r w:rsidRPr="00FE222D">
              <w:rPr>
                <w:rFonts w:hint="eastAsia"/>
                <w:sz w:val="18"/>
                <w:szCs w:val="18"/>
              </w:rPr>
              <w:t>管理系统</w:t>
            </w:r>
          </w:p>
        </w:tc>
        <w:tc>
          <w:tcPr>
            <w:tcW w:w="1189" w:type="pct"/>
            <w:vAlign w:val="center"/>
          </w:tcPr>
          <w:p w14:paraId="6FE7C6CD" w14:textId="77777777" w:rsidR="00395153" w:rsidRPr="00FE222D" w:rsidRDefault="00395153" w:rsidP="00395153">
            <w:pPr>
              <w:snapToGrid w:val="0"/>
              <w:jc w:val="center"/>
              <w:rPr>
                <w:rFonts w:hAnsi="宋体"/>
                <w:sz w:val="18"/>
                <w:szCs w:val="18"/>
              </w:rPr>
            </w:pPr>
            <w:r w:rsidRPr="00FE222D">
              <w:rPr>
                <w:rFonts w:hAnsi="宋体"/>
                <w:sz w:val="18"/>
                <w:szCs w:val="18"/>
              </w:rPr>
              <w:t>蓄电池管理系统功能</w:t>
            </w:r>
          </w:p>
        </w:tc>
        <w:tc>
          <w:tcPr>
            <w:tcW w:w="595" w:type="pct"/>
            <w:vAlign w:val="center"/>
          </w:tcPr>
          <w:p w14:paraId="29C29E0F"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2A367B65"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07289249"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2</w:t>
            </w:r>
            <w:r w:rsidRPr="00FE222D">
              <w:rPr>
                <w:sz w:val="18"/>
                <w:szCs w:val="18"/>
              </w:rPr>
              <w:t>.1</w:t>
            </w:r>
          </w:p>
        </w:tc>
        <w:tc>
          <w:tcPr>
            <w:tcW w:w="770" w:type="pct"/>
            <w:vAlign w:val="center"/>
          </w:tcPr>
          <w:p w14:paraId="3A809DA9"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3</w:t>
            </w:r>
            <w:r w:rsidRPr="00FE222D">
              <w:rPr>
                <w:sz w:val="18"/>
                <w:szCs w:val="18"/>
              </w:rPr>
              <w:t>.1</w:t>
            </w:r>
          </w:p>
        </w:tc>
      </w:tr>
      <w:tr w:rsidR="00395153" w:rsidRPr="00FE222D" w14:paraId="586052B4" w14:textId="77777777" w:rsidTr="00595E9B">
        <w:trPr>
          <w:trHeight w:val="340"/>
          <w:jc w:val="center"/>
        </w:trPr>
        <w:tc>
          <w:tcPr>
            <w:tcW w:w="353" w:type="pct"/>
            <w:vAlign w:val="center"/>
          </w:tcPr>
          <w:p w14:paraId="299D40ED" w14:textId="77777777" w:rsidR="00395153" w:rsidRPr="00FE222D" w:rsidRDefault="00395153" w:rsidP="00395153">
            <w:pPr>
              <w:snapToGrid w:val="0"/>
              <w:jc w:val="center"/>
              <w:rPr>
                <w:sz w:val="18"/>
                <w:szCs w:val="18"/>
              </w:rPr>
            </w:pPr>
            <w:r w:rsidRPr="00FE222D">
              <w:rPr>
                <w:rFonts w:hint="eastAsia"/>
                <w:sz w:val="18"/>
                <w:szCs w:val="18"/>
              </w:rPr>
              <w:t>10</w:t>
            </w:r>
          </w:p>
        </w:tc>
        <w:tc>
          <w:tcPr>
            <w:tcW w:w="735" w:type="pct"/>
            <w:vMerge/>
            <w:vAlign w:val="center"/>
          </w:tcPr>
          <w:p w14:paraId="10D08D75" w14:textId="77777777" w:rsidR="00395153" w:rsidRPr="00FE222D" w:rsidRDefault="00395153" w:rsidP="00395153">
            <w:pPr>
              <w:snapToGrid w:val="0"/>
              <w:jc w:val="center"/>
              <w:rPr>
                <w:sz w:val="18"/>
                <w:szCs w:val="18"/>
              </w:rPr>
            </w:pPr>
          </w:p>
        </w:tc>
        <w:tc>
          <w:tcPr>
            <w:tcW w:w="1189" w:type="pct"/>
            <w:vAlign w:val="center"/>
          </w:tcPr>
          <w:p w14:paraId="2BCF6E50" w14:textId="77777777" w:rsidR="00395153" w:rsidRPr="00FE222D" w:rsidRDefault="00395153" w:rsidP="00395153">
            <w:pPr>
              <w:snapToGrid w:val="0"/>
              <w:jc w:val="center"/>
              <w:rPr>
                <w:rFonts w:hAnsi="宋体"/>
                <w:sz w:val="18"/>
                <w:szCs w:val="18"/>
              </w:rPr>
            </w:pPr>
            <w:r w:rsidRPr="00FE222D">
              <w:rPr>
                <w:rFonts w:hAnsi="宋体"/>
                <w:sz w:val="18"/>
                <w:szCs w:val="18"/>
              </w:rPr>
              <w:t>检测精度</w:t>
            </w:r>
          </w:p>
        </w:tc>
        <w:tc>
          <w:tcPr>
            <w:tcW w:w="595" w:type="pct"/>
            <w:vAlign w:val="center"/>
          </w:tcPr>
          <w:p w14:paraId="4FC7BE5D"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3CDEE4AE"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4DF7BA75"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2</w:t>
            </w:r>
            <w:r w:rsidRPr="00FE222D">
              <w:rPr>
                <w:sz w:val="18"/>
                <w:szCs w:val="18"/>
              </w:rPr>
              <w:t>.2</w:t>
            </w:r>
          </w:p>
        </w:tc>
        <w:tc>
          <w:tcPr>
            <w:tcW w:w="770" w:type="pct"/>
            <w:vAlign w:val="center"/>
          </w:tcPr>
          <w:p w14:paraId="33B8ECC7"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3</w:t>
            </w:r>
            <w:r w:rsidRPr="00FE222D">
              <w:rPr>
                <w:sz w:val="18"/>
                <w:szCs w:val="18"/>
              </w:rPr>
              <w:t>.2</w:t>
            </w:r>
          </w:p>
        </w:tc>
      </w:tr>
      <w:tr w:rsidR="00395153" w:rsidRPr="00FE222D" w14:paraId="55BAE7CD" w14:textId="77777777" w:rsidTr="00595E9B">
        <w:trPr>
          <w:trHeight w:val="340"/>
          <w:jc w:val="center"/>
        </w:trPr>
        <w:tc>
          <w:tcPr>
            <w:tcW w:w="353" w:type="pct"/>
            <w:vAlign w:val="center"/>
          </w:tcPr>
          <w:p w14:paraId="02519704" w14:textId="77777777" w:rsidR="00395153" w:rsidRPr="00FE222D" w:rsidRDefault="00395153" w:rsidP="00395153">
            <w:pPr>
              <w:snapToGrid w:val="0"/>
              <w:jc w:val="center"/>
              <w:rPr>
                <w:sz w:val="18"/>
                <w:szCs w:val="18"/>
              </w:rPr>
            </w:pPr>
            <w:r w:rsidRPr="00FE222D">
              <w:rPr>
                <w:sz w:val="18"/>
                <w:szCs w:val="18"/>
              </w:rPr>
              <w:t>11</w:t>
            </w:r>
          </w:p>
        </w:tc>
        <w:tc>
          <w:tcPr>
            <w:tcW w:w="735" w:type="pct"/>
            <w:vMerge w:val="restart"/>
            <w:vAlign w:val="center"/>
          </w:tcPr>
          <w:p w14:paraId="0F1B1CD8" w14:textId="77777777" w:rsidR="00395153" w:rsidRPr="00FE222D" w:rsidRDefault="00395153" w:rsidP="00395153">
            <w:pPr>
              <w:snapToGrid w:val="0"/>
              <w:jc w:val="center"/>
              <w:rPr>
                <w:sz w:val="18"/>
                <w:szCs w:val="18"/>
              </w:rPr>
            </w:pPr>
            <w:r w:rsidRPr="00FE222D">
              <w:rPr>
                <w:rFonts w:hAnsi="宋体" w:hint="eastAsia"/>
                <w:sz w:val="18"/>
                <w:szCs w:val="18"/>
              </w:rPr>
              <w:t>蓄电池组系统</w:t>
            </w:r>
          </w:p>
        </w:tc>
        <w:tc>
          <w:tcPr>
            <w:tcW w:w="1189" w:type="pct"/>
            <w:vAlign w:val="center"/>
          </w:tcPr>
          <w:p w14:paraId="1E2E3A47" w14:textId="77777777" w:rsidR="00395153" w:rsidRPr="00FE222D" w:rsidRDefault="00395153" w:rsidP="00395153">
            <w:pPr>
              <w:snapToGrid w:val="0"/>
              <w:jc w:val="center"/>
              <w:rPr>
                <w:rFonts w:hAnsi="宋体"/>
                <w:sz w:val="18"/>
                <w:szCs w:val="18"/>
              </w:rPr>
            </w:pPr>
            <w:r w:rsidRPr="00FE222D">
              <w:rPr>
                <w:rFonts w:hAnsi="宋体"/>
                <w:sz w:val="18"/>
                <w:szCs w:val="18"/>
              </w:rPr>
              <w:t>外观</w:t>
            </w:r>
          </w:p>
        </w:tc>
        <w:tc>
          <w:tcPr>
            <w:tcW w:w="595" w:type="pct"/>
            <w:vAlign w:val="center"/>
          </w:tcPr>
          <w:p w14:paraId="6E7E7BEC"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05650D8A"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10C523E7"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.1</w:t>
            </w:r>
          </w:p>
        </w:tc>
        <w:tc>
          <w:tcPr>
            <w:tcW w:w="770" w:type="pct"/>
            <w:vAlign w:val="center"/>
          </w:tcPr>
          <w:p w14:paraId="75FF144E"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.2</w:t>
            </w:r>
          </w:p>
        </w:tc>
      </w:tr>
      <w:tr w:rsidR="00395153" w:rsidRPr="00FE222D" w14:paraId="6E4C1281" w14:textId="77777777" w:rsidTr="00595E9B">
        <w:trPr>
          <w:trHeight w:val="340"/>
          <w:jc w:val="center"/>
        </w:trPr>
        <w:tc>
          <w:tcPr>
            <w:tcW w:w="353" w:type="pct"/>
            <w:vAlign w:val="center"/>
          </w:tcPr>
          <w:p w14:paraId="7E5B79DD" w14:textId="77777777" w:rsidR="00395153" w:rsidRPr="00FE222D" w:rsidRDefault="00395153" w:rsidP="00395153">
            <w:pPr>
              <w:snapToGrid w:val="0"/>
              <w:jc w:val="center"/>
              <w:rPr>
                <w:sz w:val="18"/>
                <w:szCs w:val="18"/>
              </w:rPr>
            </w:pPr>
            <w:r w:rsidRPr="00FE222D">
              <w:rPr>
                <w:sz w:val="18"/>
                <w:szCs w:val="18"/>
              </w:rPr>
              <w:t>12</w:t>
            </w:r>
          </w:p>
        </w:tc>
        <w:tc>
          <w:tcPr>
            <w:tcW w:w="735" w:type="pct"/>
            <w:vMerge/>
            <w:vAlign w:val="center"/>
          </w:tcPr>
          <w:p w14:paraId="165EFDB0" w14:textId="77777777" w:rsidR="00395153" w:rsidRPr="00FE222D" w:rsidRDefault="00395153" w:rsidP="00395153">
            <w:pPr>
              <w:snapToGrid w:val="0"/>
              <w:jc w:val="center"/>
              <w:rPr>
                <w:rFonts w:hAnsi="宋体"/>
                <w:sz w:val="18"/>
                <w:szCs w:val="18"/>
              </w:rPr>
            </w:pPr>
          </w:p>
        </w:tc>
        <w:tc>
          <w:tcPr>
            <w:tcW w:w="1189" w:type="pct"/>
            <w:vAlign w:val="center"/>
          </w:tcPr>
          <w:p w14:paraId="5536F9B7" w14:textId="77777777" w:rsidR="00395153" w:rsidRPr="00FE222D" w:rsidRDefault="00395153" w:rsidP="00395153">
            <w:pPr>
              <w:snapToGrid w:val="0"/>
              <w:jc w:val="center"/>
              <w:rPr>
                <w:rFonts w:hAnsi="宋体"/>
                <w:sz w:val="18"/>
                <w:szCs w:val="18"/>
              </w:rPr>
            </w:pPr>
            <w:r w:rsidRPr="00FE222D">
              <w:rPr>
                <w:sz w:val="18"/>
                <w:szCs w:val="18"/>
              </w:rPr>
              <w:t>外形尺寸和重量</w:t>
            </w:r>
          </w:p>
        </w:tc>
        <w:tc>
          <w:tcPr>
            <w:tcW w:w="595" w:type="pct"/>
            <w:vAlign w:val="center"/>
          </w:tcPr>
          <w:p w14:paraId="3916C4D6"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398A1A0A"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0215B260"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.2</w:t>
            </w:r>
          </w:p>
        </w:tc>
        <w:tc>
          <w:tcPr>
            <w:tcW w:w="770" w:type="pct"/>
            <w:vAlign w:val="center"/>
          </w:tcPr>
          <w:p w14:paraId="1568BDF5"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.3</w:t>
            </w:r>
          </w:p>
        </w:tc>
      </w:tr>
      <w:tr w:rsidR="00395153" w:rsidRPr="00FE222D" w14:paraId="3D319B14" w14:textId="77777777" w:rsidTr="00595E9B">
        <w:trPr>
          <w:trHeight w:val="340"/>
          <w:jc w:val="center"/>
        </w:trPr>
        <w:tc>
          <w:tcPr>
            <w:tcW w:w="353" w:type="pct"/>
            <w:vAlign w:val="center"/>
          </w:tcPr>
          <w:p w14:paraId="776EE009" w14:textId="77777777" w:rsidR="00395153" w:rsidRPr="00FE222D" w:rsidRDefault="00395153" w:rsidP="00395153">
            <w:pPr>
              <w:snapToGrid w:val="0"/>
              <w:jc w:val="center"/>
              <w:rPr>
                <w:sz w:val="18"/>
                <w:szCs w:val="18"/>
              </w:rPr>
            </w:pPr>
            <w:r w:rsidRPr="00FE222D">
              <w:rPr>
                <w:sz w:val="18"/>
                <w:szCs w:val="18"/>
              </w:rPr>
              <w:t>13</w:t>
            </w:r>
          </w:p>
        </w:tc>
        <w:tc>
          <w:tcPr>
            <w:tcW w:w="735" w:type="pct"/>
            <w:vMerge/>
            <w:vAlign w:val="center"/>
          </w:tcPr>
          <w:p w14:paraId="7395BF2A" w14:textId="77777777" w:rsidR="00395153" w:rsidRPr="00FE222D" w:rsidRDefault="00395153" w:rsidP="00395153">
            <w:pPr>
              <w:snapToGrid w:val="0"/>
              <w:jc w:val="center"/>
              <w:rPr>
                <w:rFonts w:hAnsi="宋体"/>
                <w:sz w:val="18"/>
                <w:szCs w:val="18"/>
              </w:rPr>
            </w:pPr>
          </w:p>
        </w:tc>
        <w:tc>
          <w:tcPr>
            <w:tcW w:w="1189" w:type="pct"/>
            <w:vAlign w:val="center"/>
          </w:tcPr>
          <w:p w14:paraId="52D39EE0" w14:textId="77777777" w:rsidR="00395153" w:rsidRPr="00FE222D" w:rsidRDefault="00395153" w:rsidP="00395153">
            <w:pPr>
              <w:snapToGrid w:val="0"/>
              <w:jc w:val="center"/>
              <w:rPr>
                <w:rFonts w:hAnsi="宋体"/>
                <w:sz w:val="18"/>
                <w:szCs w:val="18"/>
              </w:rPr>
            </w:pPr>
            <w:r w:rsidRPr="00FE222D">
              <w:rPr>
                <w:rFonts w:hAnsi="宋体"/>
                <w:sz w:val="18"/>
                <w:szCs w:val="18"/>
              </w:rPr>
              <w:t>常温放电容量</w:t>
            </w:r>
          </w:p>
        </w:tc>
        <w:tc>
          <w:tcPr>
            <w:tcW w:w="595" w:type="pct"/>
            <w:vAlign w:val="center"/>
          </w:tcPr>
          <w:p w14:paraId="1B82D184"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04AC7C24"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6823139E"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.3</w:t>
            </w:r>
          </w:p>
        </w:tc>
        <w:tc>
          <w:tcPr>
            <w:tcW w:w="770" w:type="pct"/>
            <w:vAlign w:val="center"/>
          </w:tcPr>
          <w:p w14:paraId="24B48A7D"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.4</w:t>
            </w:r>
          </w:p>
        </w:tc>
      </w:tr>
      <w:tr w:rsidR="00395153" w:rsidRPr="00FE222D" w14:paraId="09BE5FA4" w14:textId="77777777" w:rsidTr="00595E9B">
        <w:trPr>
          <w:trHeight w:val="340"/>
          <w:jc w:val="center"/>
        </w:trPr>
        <w:tc>
          <w:tcPr>
            <w:tcW w:w="353" w:type="pct"/>
            <w:vAlign w:val="center"/>
          </w:tcPr>
          <w:p w14:paraId="3317148D" w14:textId="77777777" w:rsidR="00395153" w:rsidRPr="00FE222D" w:rsidRDefault="00395153" w:rsidP="00395153">
            <w:pPr>
              <w:snapToGrid w:val="0"/>
              <w:jc w:val="center"/>
              <w:rPr>
                <w:sz w:val="18"/>
                <w:szCs w:val="18"/>
              </w:rPr>
            </w:pPr>
            <w:r w:rsidRPr="00FE222D">
              <w:rPr>
                <w:sz w:val="18"/>
                <w:szCs w:val="18"/>
              </w:rPr>
              <w:t>14</w:t>
            </w:r>
          </w:p>
        </w:tc>
        <w:tc>
          <w:tcPr>
            <w:tcW w:w="735" w:type="pct"/>
            <w:vMerge/>
            <w:vAlign w:val="center"/>
          </w:tcPr>
          <w:p w14:paraId="177C273D" w14:textId="77777777" w:rsidR="00395153" w:rsidRPr="00FE222D" w:rsidRDefault="00395153" w:rsidP="00395153">
            <w:pPr>
              <w:snapToGrid w:val="0"/>
              <w:jc w:val="center"/>
              <w:rPr>
                <w:sz w:val="18"/>
                <w:szCs w:val="18"/>
              </w:rPr>
            </w:pPr>
          </w:p>
        </w:tc>
        <w:tc>
          <w:tcPr>
            <w:tcW w:w="1189" w:type="pct"/>
            <w:vAlign w:val="center"/>
          </w:tcPr>
          <w:p w14:paraId="10FA039D" w14:textId="77777777" w:rsidR="00395153" w:rsidRPr="00FE222D" w:rsidRDefault="00395153" w:rsidP="00395153">
            <w:pPr>
              <w:snapToGrid w:val="0"/>
              <w:jc w:val="center"/>
              <w:rPr>
                <w:sz w:val="18"/>
                <w:szCs w:val="18"/>
              </w:rPr>
            </w:pPr>
            <w:r w:rsidRPr="00FE222D">
              <w:rPr>
                <w:rFonts w:hAnsi="宋体"/>
                <w:sz w:val="18"/>
                <w:szCs w:val="18"/>
              </w:rPr>
              <w:t>脉冲工况</w:t>
            </w:r>
          </w:p>
        </w:tc>
        <w:tc>
          <w:tcPr>
            <w:tcW w:w="595" w:type="pct"/>
            <w:vAlign w:val="center"/>
          </w:tcPr>
          <w:p w14:paraId="62695734"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7E43566E"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7857B36B"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.4</w:t>
            </w:r>
          </w:p>
        </w:tc>
        <w:tc>
          <w:tcPr>
            <w:tcW w:w="770" w:type="pct"/>
            <w:vAlign w:val="center"/>
          </w:tcPr>
          <w:p w14:paraId="578AFAA5"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.5</w:t>
            </w:r>
          </w:p>
        </w:tc>
      </w:tr>
      <w:tr w:rsidR="00395153" w:rsidRPr="00FE222D" w14:paraId="730585BF" w14:textId="77777777" w:rsidTr="00595E9B">
        <w:trPr>
          <w:trHeight w:val="340"/>
          <w:jc w:val="center"/>
        </w:trPr>
        <w:tc>
          <w:tcPr>
            <w:tcW w:w="353" w:type="pct"/>
            <w:vAlign w:val="center"/>
          </w:tcPr>
          <w:p w14:paraId="6767C5EE" w14:textId="77777777" w:rsidR="00395153" w:rsidRPr="00FE222D" w:rsidRDefault="00395153" w:rsidP="00395153">
            <w:pPr>
              <w:snapToGrid w:val="0"/>
              <w:jc w:val="center"/>
              <w:rPr>
                <w:sz w:val="18"/>
                <w:szCs w:val="18"/>
              </w:rPr>
            </w:pPr>
            <w:r w:rsidRPr="00FE222D">
              <w:rPr>
                <w:rFonts w:hint="eastAsia"/>
                <w:sz w:val="18"/>
                <w:szCs w:val="18"/>
              </w:rPr>
              <w:t>15</w:t>
            </w:r>
          </w:p>
        </w:tc>
        <w:tc>
          <w:tcPr>
            <w:tcW w:w="735" w:type="pct"/>
            <w:vMerge/>
            <w:vAlign w:val="center"/>
          </w:tcPr>
          <w:p w14:paraId="132133E0" w14:textId="77777777" w:rsidR="00395153" w:rsidRPr="00FE222D" w:rsidRDefault="00395153" w:rsidP="00395153">
            <w:pPr>
              <w:snapToGrid w:val="0"/>
              <w:jc w:val="center"/>
              <w:rPr>
                <w:sz w:val="18"/>
                <w:szCs w:val="18"/>
              </w:rPr>
            </w:pPr>
          </w:p>
        </w:tc>
        <w:tc>
          <w:tcPr>
            <w:tcW w:w="1189" w:type="pct"/>
            <w:vAlign w:val="center"/>
          </w:tcPr>
          <w:p w14:paraId="7BCFC7E0" w14:textId="77777777" w:rsidR="00395153" w:rsidRPr="00FE222D" w:rsidRDefault="00395153" w:rsidP="00395153">
            <w:pPr>
              <w:snapToGrid w:val="0"/>
              <w:jc w:val="center"/>
              <w:rPr>
                <w:sz w:val="18"/>
                <w:szCs w:val="18"/>
              </w:rPr>
            </w:pPr>
            <w:r w:rsidRPr="00FE222D">
              <w:rPr>
                <w:rFonts w:hAnsi="宋体"/>
                <w:sz w:val="18"/>
                <w:szCs w:val="18"/>
              </w:rPr>
              <w:t>抗电磁干扰</w:t>
            </w:r>
          </w:p>
        </w:tc>
        <w:tc>
          <w:tcPr>
            <w:tcW w:w="595" w:type="pct"/>
            <w:vAlign w:val="center"/>
          </w:tcPr>
          <w:p w14:paraId="6D33E2B8"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7A8DA0E8"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2662CC0F"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.5</w:t>
            </w:r>
          </w:p>
        </w:tc>
        <w:tc>
          <w:tcPr>
            <w:tcW w:w="770" w:type="pct"/>
            <w:vAlign w:val="center"/>
          </w:tcPr>
          <w:p w14:paraId="373B24F4"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.6</w:t>
            </w:r>
          </w:p>
        </w:tc>
      </w:tr>
      <w:tr w:rsidR="00395153" w:rsidRPr="00FE222D" w14:paraId="7B41EA52" w14:textId="77777777" w:rsidTr="00595E9B">
        <w:trPr>
          <w:trHeight w:val="340"/>
          <w:jc w:val="center"/>
        </w:trPr>
        <w:tc>
          <w:tcPr>
            <w:tcW w:w="353" w:type="pct"/>
            <w:vAlign w:val="center"/>
          </w:tcPr>
          <w:p w14:paraId="35E8D9D0" w14:textId="77777777" w:rsidR="00395153" w:rsidRPr="00FE222D" w:rsidRDefault="00395153" w:rsidP="00395153">
            <w:pPr>
              <w:snapToGrid w:val="0"/>
              <w:jc w:val="center"/>
              <w:rPr>
                <w:sz w:val="18"/>
                <w:szCs w:val="18"/>
              </w:rPr>
            </w:pPr>
            <w:r w:rsidRPr="00FE222D">
              <w:rPr>
                <w:rFonts w:hint="eastAsia"/>
                <w:sz w:val="18"/>
                <w:szCs w:val="18"/>
              </w:rPr>
              <w:t>16</w:t>
            </w:r>
          </w:p>
        </w:tc>
        <w:tc>
          <w:tcPr>
            <w:tcW w:w="735" w:type="pct"/>
            <w:vMerge/>
            <w:vAlign w:val="center"/>
          </w:tcPr>
          <w:p w14:paraId="40F8C9EB" w14:textId="77777777" w:rsidR="00395153" w:rsidRPr="00FE222D" w:rsidRDefault="00395153" w:rsidP="00395153">
            <w:pPr>
              <w:snapToGrid w:val="0"/>
              <w:jc w:val="center"/>
              <w:rPr>
                <w:sz w:val="18"/>
                <w:szCs w:val="18"/>
              </w:rPr>
            </w:pPr>
          </w:p>
        </w:tc>
        <w:tc>
          <w:tcPr>
            <w:tcW w:w="1189" w:type="pct"/>
            <w:vAlign w:val="center"/>
          </w:tcPr>
          <w:p w14:paraId="23670F8B" w14:textId="77777777" w:rsidR="00395153" w:rsidRPr="00FE222D" w:rsidRDefault="00395153" w:rsidP="00395153">
            <w:pPr>
              <w:snapToGrid w:val="0"/>
              <w:jc w:val="center"/>
              <w:rPr>
                <w:sz w:val="18"/>
                <w:szCs w:val="18"/>
              </w:rPr>
            </w:pPr>
            <w:r w:rsidRPr="00FE222D">
              <w:rPr>
                <w:rFonts w:hAnsi="宋体"/>
                <w:sz w:val="18"/>
                <w:szCs w:val="18"/>
              </w:rPr>
              <w:t>电气安全性能</w:t>
            </w:r>
          </w:p>
        </w:tc>
        <w:tc>
          <w:tcPr>
            <w:tcW w:w="595" w:type="pct"/>
            <w:vAlign w:val="center"/>
          </w:tcPr>
          <w:p w14:paraId="43CC12CD"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06FA0B02"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4184F89C"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.6</w:t>
            </w:r>
          </w:p>
        </w:tc>
        <w:tc>
          <w:tcPr>
            <w:tcW w:w="770" w:type="pct"/>
            <w:vAlign w:val="center"/>
          </w:tcPr>
          <w:p w14:paraId="25424AF2"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.7</w:t>
            </w:r>
          </w:p>
        </w:tc>
      </w:tr>
      <w:tr w:rsidR="00395153" w:rsidRPr="00FE222D" w14:paraId="36F40AE7" w14:textId="77777777" w:rsidTr="00595E9B">
        <w:trPr>
          <w:trHeight w:val="340"/>
          <w:jc w:val="center"/>
        </w:trPr>
        <w:tc>
          <w:tcPr>
            <w:tcW w:w="353" w:type="pct"/>
            <w:vAlign w:val="center"/>
          </w:tcPr>
          <w:p w14:paraId="2AC745C6" w14:textId="77777777" w:rsidR="00395153" w:rsidRPr="00FE222D" w:rsidRDefault="00395153" w:rsidP="00395153">
            <w:pPr>
              <w:snapToGrid w:val="0"/>
              <w:jc w:val="center"/>
              <w:rPr>
                <w:sz w:val="18"/>
                <w:szCs w:val="18"/>
              </w:rPr>
            </w:pPr>
            <w:r w:rsidRPr="00FE222D">
              <w:rPr>
                <w:rFonts w:hint="eastAsia"/>
                <w:sz w:val="18"/>
                <w:szCs w:val="18"/>
              </w:rPr>
              <w:t>1</w:t>
            </w:r>
            <w:r w:rsidRPr="00FE222D">
              <w:rPr>
                <w:sz w:val="18"/>
                <w:szCs w:val="18"/>
              </w:rPr>
              <w:t>7</w:t>
            </w:r>
          </w:p>
        </w:tc>
        <w:tc>
          <w:tcPr>
            <w:tcW w:w="735" w:type="pct"/>
            <w:vMerge/>
            <w:vAlign w:val="center"/>
          </w:tcPr>
          <w:p w14:paraId="39CC8BAE" w14:textId="77777777" w:rsidR="00395153" w:rsidRPr="00FE222D" w:rsidRDefault="00395153" w:rsidP="00395153">
            <w:pPr>
              <w:snapToGrid w:val="0"/>
              <w:jc w:val="center"/>
              <w:rPr>
                <w:sz w:val="18"/>
                <w:szCs w:val="18"/>
              </w:rPr>
            </w:pPr>
          </w:p>
        </w:tc>
        <w:tc>
          <w:tcPr>
            <w:tcW w:w="1189" w:type="pct"/>
            <w:vAlign w:val="center"/>
          </w:tcPr>
          <w:p w14:paraId="77176860" w14:textId="77777777" w:rsidR="00395153" w:rsidRPr="00FE222D" w:rsidRDefault="00395153" w:rsidP="00395153">
            <w:pPr>
              <w:snapToGrid w:val="0"/>
              <w:jc w:val="center"/>
              <w:rPr>
                <w:sz w:val="18"/>
                <w:szCs w:val="18"/>
              </w:rPr>
            </w:pPr>
            <w:r w:rsidRPr="00FE222D">
              <w:rPr>
                <w:rFonts w:hAnsi="宋体"/>
                <w:sz w:val="18"/>
                <w:szCs w:val="18"/>
              </w:rPr>
              <w:t>出厂容量</w:t>
            </w:r>
          </w:p>
        </w:tc>
        <w:tc>
          <w:tcPr>
            <w:tcW w:w="595" w:type="pct"/>
            <w:vAlign w:val="center"/>
          </w:tcPr>
          <w:p w14:paraId="580C26BB" w14:textId="77777777" w:rsidR="00395153" w:rsidRPr="00FE222D" w:rsidRDefault="00395153" w:rsidP="00395153">
            <w:pPr>
              <w:snapToGrid w:val="0"/>
              <w:jc w:val="center"/>
              <w:rPr>
                <w:sz w:val="18"/>
                <w:szCs w:val="18"/>
              </w:rPr>
            </w:pPr>
            <w:r w:rsidRPr="00FE222D">
              <w:rPr>
                <w:sz w:val="18"/>
                <w:szCs w:val="18"/>
              </w:rPr>
              <w:t>√</w:t>
            </w:r>
          </w:p>
        </w:tc>
        <w:tc>
          <w:tcPr>
            <w:tcW w:w="594" w:type="pct"/>
            <w:vAlign w:val="center"/>
          </w:tcPr>
          <w:p w14:paraId="6536B783" w14:textId="77777777" w:rsidR="00395153" w:rsidRPr="00FE222D" w:rsidRDefault="00395153" w:rsidP="00395153">
            <w:pPr>
              <w:snapToGrid w:val="0"/>
              <w:jc w:val="center"/>
              <w:rPr>
                <w:sz w:val="18"/>
                <w:szCs w:val="18"/>
              </w:rPr>
            </w:pPr>
            <w:r w:rsidRPr="00FE222D">
              <w:rPr>
                <w:sz w:val="18"/>
                <w:szCs w:val="18"/>
              </w:rPr>
              <w:t>√</w:t>
            </w:r>
          </w:p>
        </w:tc>
        <w:tc>
          <w:tcPr>
            <w:tcW w:w="764" w:type="pct"/>
            <w:vAlign w:val="center"/>
          </w:tcPr>
          <w:p w14:paraId="7F2B05C9" w14:textId="77777777" w:rsidR="00395153" w:rsidRPr="00FE222D" w:rsidRDefault="00395153" w:rsidP="00395153">
            <w:pPr>
              <w:snapToGrid w:val="0"/>
              <w:jc w:val="center"/>
              <w:rPr>
                <w:sz w:val="18"/>
                <w:szCs w:val="18"/>
              </w:rPr>
            </w:pPr>
            <w:r w:rsidRPr="00FE222D">
              <w:rPr>
                <w:sz w:val="18"/>
                <w:szCs w:val="18"/>
              </w:rPr>
              <w:t>5.</w:t>
            </w:r>
            <w:r w:rsidRPr="00FE222D">
              <w:rPr>
                <w:rFonts w:hint="eastAsia"/>
                <w:sz w:val="18"/>
                <w:szCs w:val="18"/>
              </w:rPr>
              <w:t>3</w:t>
            </w:r>
            <w:r w:rsidRPr="00FE222D">
              <w:rPr>
                <w:sz w:val="18"/>
                <w:szCs w:val="18"/>
              </w:rPr>
              <w:t>.7</w:t>
            </w:r>
          </w:p>
        </w:tc>
        <w:tc>
          <w:tcPr>
            <w:tcW w:w="770" w:type="pct"/>
            <w:vAlign w:val="center"/>
          </w:tcPr>
          <w:p w14:paraId="3089F11F" w14:textId="77777777" w:rsidR="00395153" w:rsidRPr="00FE222D" w:rsidRDefault="00395153" w:rsidP="00395153">
            <w:pPr>
              <w:snapToGrid w:val="0"/>
              <w:jc w:val="center"/>
              <w:rPr>
                <w:sz w:val="18"/>
                <w:szCs w:val="18"/>
              </w:rPr>
            </w:pPr>
            <w:r w:rsidRPr="00FE222D">
              <w:rPr>
                <w:sz w:val="18"/>
                <w:szCs w:val="18"/>
              </w:rPr>
              <w:t>6.</w:t>
            </w:r>
            <w:r w:rsidRPr="00FE222D">
              <w:rPr>
                <w:rFonts w:hint="eastAsia"/>
                <w:sz w:val="18"/>
                <w:szCs w:val="18"/>
              </w:rPr>
              <w:t>4</w:t>
            </w:r>
            <w:r w:rsidRPr="00FE222D">
              <w:rPr>
                <w:sz w:val="18"/>
                <w:szCs w:val="18"/>
              </w:rPr>
              <w:t>.8</w:t>
            </w:r>
          </w:p>
        </w:tc>
      </w:tr>
      <w:tr w:rsidR="00395153" w:rsidRPr="00FE222D" w14:paraId="4D60A109" w14:textId="77777777" w:rsidTr="00595E9B">
        <w:trPr>
          <w:trHeight w:val="340"/>
          <w:jc w:val="center"/>
        </w:trPr>
        <w:tc>
          <w:tcPr>
            <w:tcW w:w="5000" w:type="pct"/>
            <w:gridSpan w:val="7"/>
            <w:vAlign w:val="center"/>
          </w:tcPr>
          <w:p w14:paraId="4B531530" w14:textId="77777777" w:rsidR="00395153" w:rsidRPr="00FE222D" w:rsidRDefault="00395153" w:rsidP="00395153">
            <w:pPr>
              <w:snapToGrid w:val="0"/>
              <w:jc w:val="left"/>
              <w:rPr>
                <w:sz w:val="18"/>
                <w:szCs w:val="18"/>
              </w:rPr>
            </w:pPr>
            <w:r w:rsidRPr="00F63B11">
              <w:rPr>
                <w:rFonts w:ascii="黑体" w:eastAsia="黑体" w:hAnsi="黑体"/>
                <w:sz w:val="18"/>
                <w:szCs w:val="18"/>
              </w:rPr>
              <w:t>注：</w:t>
            </w:r>
            <w:r w:rsidRPr="00FE222D">
              <w:rPr>
                <w:sz w:val="18"/>
                <w:szCs w:val="18"/>
              </w:rPr>
              <w:t xml:space="preserve">√ </w:t>
            </w:r>
            <w:r w:rsidRPr="00FE222D">
              <w:rPr>
                <w:rFonts w:hAnsi="宋体"/>
                <w:sz w:val="18"/>
                <w:szCs w:val="18"/>
              </w:rPr>
              <w:t>标记表示必检项目；</w:t>
            </w:r>
            <w:r w:rsidRPr="00FE222D">
              <w:rPr>
                <w:sz w:val="18"/>
                <w:szCs w:val="18"/>
              </w:rPr>
              <w:t xml:space="preserve">— </w:t>
            </w:r>
            <w:r w:rsidRPr="00FE222D">
              <w:rPr>
                <w:rFonts w:hAnsi="宋体"/>
                <w:sz w:val="18"/>
                <w:szCs w:val="18"/>
              </w:rPr>
              <w:t>表示不检项目。</w:t>
            </w:r>
          </w:p>
        </w:tc>
      </w:tr>
    </w:tbl>
    <w:p w14:paraId="0F0EC4DE" w14:textId="77777777" w:rsidR="00C22F9B" w:rsidRPr="00F56CCB" w:rsidRDefault="00C22F9B" w:rsidP="00C22F9B">
      <w:pPr>
        <w:pStyle w:val="a4"/>
      </w:pPr>
      <w:bookmarkStart w:id="43" w:name="_Toc503425958"/>
      <w:bookmarkStart w:id="44" w:name="_Toc62041227"/>
      <w:r w:rsidRPr="00F56CCB">
        <w:t>标志、</w:t>
      </w:r>
      <w:bookmarkEnd w:id="41"/>
      <w:r w:rsidRPr="00F56CCB">
        <w:t>包装、运输、储存、维护</w:t>
      </w:r>
      <w:bookmarkEnd w:id="42"/>
      <w:bookmarkEnd w:id="43"/>
      <w:bookmarkEnd w:id="44"/>
    </w:p>
    <w:p w14:paraId="44A33005" w14:textId="77777777" w:rsidR="00C22F9B" w:rsidRPr="00F56CCB" w:rsidRDefault="00C22F9B" w:rsidP="00C22F9B">
      <w:pPr>
        <w:pStyle w:val="a5"/>
      </w:pPr>
      <w:bookmarkStart w:id="45" w:name="_Toc62041228"/>
      <w:r w:rsidRPr="00F56CCB">
        <w:t>标志</w:t>
      </w:r>
      <w:bookmarkEnd w:id="45"/>
    </w:p>
    <w:p w14:paraId="43761292" w14:textId="77777777" w:rsidR="00C22F9B" w:rsidRPr="00F56CCB" w:rsidRDefault="00C22F9B" w:rsidP="00C22F9B">
      <w:pPr>
        <w:pStyle w:val="affffff8"/>
        <w:snapToGrid w:val="0"/>
        <w:rPr>
          <w:color w:val="auto"/>
        </w:rPr>
      </w:pPr>
      <w:r w:rsidRPr="00F56CCB">
        <w:rPr>
          <w:color w:val="auto"/>
        </w:rPr>
        <w:t>每个蓄电池柜（架）上应有不受气候影响的中文铭牌，应包括以下内容：产品名称、型号、防护等级、所采用电池的化学类型、标称电压、额定容量、制造日期或批号、制造厂名。铭牌应装在明显的位置，铭牌上的各项标志内容</w:t>
      </w:r>
      <w:r>
        <w:rPr>
          <w:rFonts w:hint="eastAsia"/>
          <w:color w:val="auto"/>
        </w:rPr>
        <w:t>应</w:t>
      </w:r>
      <w:r w:rsidRPr="00F56CCB">
        <w:rPr>
          <w:color w:val="auto"/>
        </w:rPr>
        <w:t>永久保持平整清晰。允许将执行标准编号、厂址、邮编和联系电话标识印刷在包装或使用说明书中。</w:t>
      </w:r>
    </w:p>
    <w:p w14:paraId="23B35451" w14:textId="77777777" w:rsidR="00C22F9B" w:rsidRPr="00F56CCB" w:rsidRDefault="00C22F9B" w:rsidP="00C22F9B">
      <w:pPr>
        <w:pStyle w:val="a5"/>
      </w:pPr>
      <w:bookmarkStart w:id="46" w:name="_Toc62041229"/>
      <w:r w:rsidRPr="00F56CCB">
        <w:t>包装</w:t>
      </w:r>
      <w:bookmarkEnd w:id="46"/>
    </w:p>
    <w:p w14:paraId="31B662C5" w14:textId="77777777" w:rsidR="00C22F9B" w:rsidRPr="00FE222D" w:rsidRDefault="00C22F9B" w:rsidP="00C22F9B">
      <w:pPr>
        <w:snapToGrid w:val="0"/>
        <w:ind w:firstLineChars="200" w:firstLine="420"/>
        <w:rPr>
          <w:rFonts w:asciiTheme="minorEastAsia" w:eastAsiaTheme="minorEastAsia" w:hAnsiTheme="minorEastAsia"/>
          <w:szCs w:val="21"/>
        </w:rPr>
      </w:pPr>
      <w:r w:rsidRPr="00FE222D">
        <w:rPr>
          <w:rFonts w:asciiTheme="minorEastAsia" w:eastAsiaTheme="minorEastAsia" w:hAnsiTheme="minorEastAsia"/>
          <w:szCs w:val="21"/>
        </w:rPr>
        <w:t>包装箱上储运标志和包装箱标志应按</w:t>
      </w:r>
      <w:r w:rsidRPr="00FE222D">
        <w:rPr>
          <w:rFonts w:asciiTheme="minorEastAsia" w:eastAsiaTheme="minorEastAsia" w:hAnsiTheme="minorEastAsia"/>
        </w:rPr>
        <w:t>GB/T 191-2008和GB/T 6388-86</w:t>
      </w:r>
      <w:r w:rsidRPr="00FE222D">
        <w:rPr>
          <w:rFonts w:asciiTheme="minorEastAsia" w:eastAsiaTheme="minorEastAsia" w:hAnsiTheme="minorEastAsia"/>
          <w:szCs w:val="21"/>
        </w:rPr>
        <w:t>的规定选取，并至少应包括制造单位名称及地址、产品名称、型号、重量（kg）、外形尺寸、数量、出厂日期，应有“小心轻放”、“防潮”等标志。</w:t>
      </w:r>
    </w:p>
    <w:p w14:paraId="3CF7F403" w14:textId="77777777" w:rsidR="00C22F9B" w:rsidRPr="00E72BAF" w:rsidRDefault="00C22F9B" w:rsidP="00C22F9B">
      <w:pPr>
        <w:snapToGrid w:val="0"/>
        <w:ind w:firstLine="435"/>
      </w:pPr>
      <w:bookmarkStart w:id="47" w:name="_Toc261335333"/>
      <w:r>
        <w:t>蓄电池组系统</w:t>
      </w:r>
      <w:r w:rsidRPr="00F56CCB">
        <w:t>的包装应符合防潮防振要求。包装箱内应附有产品规格书、产品出货检验报</w:t>
      </w:r>
      <w:r w:rsidRPr="00E72BAF">
        <w:t>告、产品合格证及装箱单（指多只包装）等。</w:t>
      </w:r>
    </w:p>
    <w:p w14:paraId="0F58E5C5" w14:textId="77777777" w:rsidR="00C22F9B" w:rsidRPr="00E72BAF" w:rsidRDefault="00C22F9B" w:rsidP="00C22F9B">
      <w:pPr>
        <w:pStyle w:val="a5"/>
      </w:pPr>
      <w:bookmarkStart w:id="48" w:name="_Toc62041230"/>
      <w:bookmarkEnd w:id="47"/>
      <w:r w:rsidRPr="00E72BAF">
        <w:t>运输</w:t>
      </w:r>
      <w:bookmarkEnd w:id="48"/>
    </w:p>
    <w:p w14:paraId="60735F67" w14:textId="77777777" w:rsidR="00C22F9B" w:rsidRPr="00E72BAF" w:rsidRDefault="00C22F9B" w:rsidP="00C22F9B">
      <w:pPr>
        <w:pStyle w:val="a6"/>
        <w:spacing w:before="156" w:after="156"/>
      </w:pPr>
      <w:bookmarkStart w:id="49" w:name="_Toc265771367"/>
      <w:r w:rsidRPr="00E72BAF">
        <w:t>运输设备</w:t>
      </w:r>
      <w:bookmarkEnd w:id="49"/>
    </w:p>
    <w:p w14:paraId="451FCC08" w14:textId="77777777" w:rsidR="00C22F9B" w:rsidRPr="00E72BAF" w:rsidRDefault="00C22F9B" w:rsidP="00C22F9B">
      <w:pPr>
        <w:pStyle w:val="aff8"/>
        <w:snapToGrid w:val="0"/>
        <w:rPr>
          <w:rFonts w:ascii="Times New Roman"/>
        </w:rPr>
      </w:pPr>
      <w:r w:rsidRPr="00E72BAF">
        <w:rPr>
          <w:rFonts w:ascii="Times New Roman"/>
        </w:rPr>
        <w:t>蓄电池模块应包装成箱进行运输，应适应汽车、火车运输，并应具有安全可靠的搬运和装卸功能。</w:t>
      </w:r>
    </w:p>
    <w:p w14:paraId="6FE33209" w14:textId="77777777" w:rsidR="00C22F9B" w:rsidRPr="00E72BAF" w:rsidRDefault="00C22F9B" w:rsidP="00C22F9B">
      <w:pPr>
        <w:pStyle w:val="a6"/>
        <w:spacing w:before="156" w:after="156"/>
      </w:pPr>
      <w:bookmarkStart w:id="50" w:name="_Toc265771368"/>
      <w:r w:rsidRPr="00E72BAF">
        <w:t>运输防护</w:t>
      </w:r>
      <w:bookmarkEnd w:id="50"/>
    </w:p>
    <w:p w14:paraId="7A036905" w14:textId="77777777" w:rsidR="00C22F9B" w:rsidRPr="00E72BAF" w:rsidRDefault="00C22F9B" w:rsidP="00C0742D">
      <w:pPr>
        <w:pStyle w:val="af2"/>
        <w:numPr>
          <w:ilvl w:val="0"/>
          <w:numId w:val="31"/>
        </w:numPr>
        <w:tabs>
          <w:tab w:val="left" w:pos="709"/>
        </w:tabs>
        <w:snapToGrid w:val="0"/>
        <w:ind w:left="0" w:firstLineChars="200" w:firstLine="420"/>
        <w:rPr>
          <w:rFonts w:ascii="Times New Roman"/>
        </w:rPr>
      </w:pPr>
      <w:r w:rsidRPr="00E72BAF">
        <w:rPr>
          <w:rFonts w:ascii="Times New Roman"/>
        </w:rPr>
        <w:t>运输中应采取防水、防尘、防火等防护措施，且需配备灭火器等消防设备；</w:t>
      </w:r>
    </w:p>
    <w:p w14:paraId="6FE0D86E" w14:textId="77777777" w:rsidR="00C22F9B" w:rsidRPr="00E72BAF" w:rsidRDefault="00C22F9B" w:rsidP="00C0742D">
      <w:pPr>
        <w:pStyle w:val="af2"/>
        <w:numPr>
          <w:ilvl w:val="0"/>
          <w:numId w:val="31"/>
        </w:numPr>
        <w:tabs>
          <w:tab w:val="left" w:pos="709"/>
        </w:tabs>
        <w:snapToGrid w:val="0"/>
        <w:ind w:left="0" w:firstLineChars="200" w:firstLine="420"/>
        <w:rPr>
          <w:rFonts w:ascii="Times New Roman"/>
        </w:rPr>
      </w:pPr>
      <w:r w:rsidRPr="00E72BAF">
        <w:rPr>
          <w:rFonts w:ascii="Times New Roman"/>
        </w:rPr>
        <w:t>运输中应对电气接口进行保护，防止碰撞、跌落。</w:t>
      </w:r>
    </w:p>
    <w:p w14:paraId="1FDBD84B" w14:textId="77777777" w:rsidR="00C22F9B" w:rsidRPr="003B23CE" w:rsidRDefault="00C22F9B" w:rsidP="00C22F9B">
      <w:pPr>
        <w:pStyle w:val="a5"/>
      </w:pPr>
      <w:bookmarkStart w:id="51" w:name="_Toc62041231"/>
      <w:r w:rsidRPr="003B23CE">
        <w:rPr>
          <w:rFonts w:hint="eastAsia"/>
        </w:rPr>
        <w:t>储存</w:t>
      </w:r>
      <w:bookmarkEnd w:id="51"/>
    </w:p>
    <w:p w14:paraId="5005711D" w14:textId="77777777" w:rsidR="00C22F9B" w:rsidRPr="00E72BAF" w:rsidRDefault="00C22F9B" w:rsidP="00C22F9B">
      <w:pPr>
        <w:snapToGrid w:val="0"/>
        <w:ind w:firstLineChars="200" w:firstLine="420"/>
      </w:pPr>
      <w:r>
        <w:lastRenderedPageBreak/>
        <w:t>蓄电池组系统</w:t>
      </w:r>
      <w:r w:rsidRPr="00E72BAF">
        <w:t>宜以</w:t>
      </w:r>
      <w:r w:rsidRPr="00E72BAF">
        <w:t>40%</w:t>
      </w:r>
      <w:r w:rsidRPr="00E72BAF">
        <w:t>～</w:t>
      </w:r>
      <w:r w:rsidRPr="00E72BAF">
        <w:t>50%SOC</w:t>
      </w:r>
      <w:r w:rsidRPr="00E72BAF">
        <w:t>状态储存在环境温度</w:t>
      </w:r>
      <w:r w:rsidRPr="00E72BAF">
        <w:t>5</w:t>
      </w:r>
      <w:r w:rsidRPr="00E72BAF">
        <w:rPr>
          <w:rFonts w:ascii="宋体" w:hAnsi="宋体" w:cs="宋体" w:hint="eastAsia"/>
        </w:rPr>
        <w:t>℃</w:t>
      </w:r>
      <w:r w:rsidRPr="00E72BAF">
        <w:t>～</w:t>
      </w:r>
      <w:r w:rsidRPr="00E72BAF">
        <w:t>35</w:t>
      </w:r>
      <w:r w:rsidRPr="00E72BAF">
        <w:rPr>
          <w:rFonts w:ascii="宋体" w:hAnsi="宋体" w:cs="宋体" w:hint="eastAsia"/>
        </w:rPr>
        <w:t>℃</w:t>
      </w:r>
      <w:r w:rsidRPr="00E72BAF">
        <w:t>、相对湿度不大于</w:t>
      </w:r>
      <w:r w:rsidRPr="00E72BAF">
        <w:t>75%</w:t>
      </w:r>
      <w:r w:rsidRPr="00E72BAF">
        <w:t>的清洁、干燥及通风良好的仓库内，应避免与腐蚀性物质接触，</w:t>
      </w:r>
      <w:r>
        <w:t>蓄电池组系统</w:t>
      </w:r>
      <w:r w:rsidRPr="00E72BAF">
        <w:t>不应受</w:t>
      </w:r>
      <w:r>
        <w:rPr>
          <w:rFonts w:hint="eastAsia"/>
        </w:rPr>
        <w:t>到</w:t>
      </w:r>
      <w:r w:rsidRPr="00E72BAF">
        <w:t>阳光直射，应远离火源及热源，不得倒置及卧放，并避免承受机械冲击或重压。</w:t>
      </w:r>
    </w:p>
    <w:p w14:paraId="7BD14464" w14:textId="77777777" w:rsidR="00C22F9B" w:rsidRPr="00E72BAF" w:rsidRDefault="00C22F9B" w:rsidP="00C22F9B">
      <w:pPr>
        <w:pStyle w:val="a5"/>
      </w:pPr>
      <w:bookmarkStart w:id="52" w:name="_Toc62041232"/>
      <w:r w:rsidRPr="00E72BAF">
        <w:t>维护</w:t>
      </w:r>
      <w:bookmarkEnd w:id="52"/>
    </w:p>
    <w:p w14:paraId="2639AEE2" w14:textId="7A9B54A6" w:rsidR="00C22F9B" w:rsidRDefault="00C22F9B" w:rsidP="00C22F9B">
      <w:pPr>
        <w:snapToGrid w:val="0"/>
        <w:ind w:firstLineChars="200" w:firstLine="420"/>
      </w:pPr>
      <w:r w:rsidRPr="00E72BAF">
        <w:t>储存和使用过程中</w:t>
      </w:r>
      <w:r>
        <w:t>蓄电池组系统</w:t>
      </w:r>
      <w:r w:rsidRPr="00E72BAF">
        <w:t>及相关部件的维护应按生产厂家提供的</w:t>
      </w:r>
      <w:r w:rsidRPr="003B23CE">
        <w:rPr>
          <w:rFonts w:hint="eastAsia"/>
        </w:rPr>
        <w:t>维护设备</w:t>
      </w:r>
      <w:r>
        <w:rPr>
          <w:rFonts w:hint="eastAsia"/>
        </w:rPr>
        <w:t>及</w:t>
      </w:r>
      <w:r w:rsidRPr="003B23CE">
        <w:t>维护要求进行维护</w:t>
      </w:r>
      <w:r w:rsidRPr="003B23CE">
        <w:rPr>
          <w:rFonts w:hint="eastAsia"/>
        </w:rPr>
        <w:t>。</w:t>
      </w:r>
    </w:p>
    <w:p w14:paraId="23B5C58E" w14:textId="74161EBB" w:rsidR="00CA4514" w:rsidRDefault="00CA4514" w:rsidP="00CA4514">
      <w:pPr>
        <w:snapToGrid w:val="0"/>
      </w:pPr>
    </w:p>
    <w:p w14:paraId="0FA5F0A3" w14:textId="3DE8667E" w:rsidR="00CA4514" w:rsidRDefault="00CA4514">
      <w:pPr>
        <w:widowControl/>
        <w:jc w:val="left"/>
      </w:pPr>
      <w:r>
        <w:br w:type="page"/>
      </w:r>
    </w:p>
    <w:p w14:paraId="36786454" w14:textId="01DD6391" w:rsidR="00DD7A05" w:rsidRPr="00162194" w:rsidRDefault="00162194" w:rsidP="00162194">
      <w:pPr>
        <w:adjustRightInd w:val="0"/>
        <w:spacing w:before="849"/>
        <w:jc w:val="center"/>
        <w:rPr>
          <w:rFonts w:ascii="黑体" w:eastAsia="黑体" w:hAnsi="黑体"/>
          <w:szCs w:val="21"/>
        </w:rPr>
      </w:pPr>
      <w:bookmarkStart w:id="53" w:name="_Toc503425959"/>
      <w:r w:rsidRPr="00162194">
        <w:rPr>
          <w:rFonts w:ascii="黑体" w:eastAsia="黑体" w:hAnsi="黑体"/>
          <w:szCs w:val="21"/>
        </w:rPr>
        <w:lastRenderedPageBreak/>
        <w:t>附</w:t>
      </w:r>
      <w:r w:rsidRPr="00162194">
        <w:rPr>
          <w:rFonts w:ascii="黑体" w:eastAsia="黑体" w:hAnsi="黑体" w:hint="eastAsia"/>
          <w:szCs w:val="21"/>
        </w:rPr>
        <w:t xml:space="preserve">  </w:t>
      </w:r>
      <w:r w:rsidRPr="00162194">
        <w:rPr>
          <w:rFonts w:ascii="黑体" w:eastAsia="黑体" w:hAnsi="黑体"/>
          <w:szCs w:val="21"/>
        </w:rPr>
        <w:t>录</w:t>
      </w:r>
      <w:r w:rsidRPr="00162194">
        <w:rPr>
          <w:rFonts w:ascii="黑体" w:eastAsia="黑体" w:hAnsi="黑体" w:hint="eastAsia"/>
          <w:szCs w:val="21"/>
        </w:rPr>
        <w:t xml:space="preserve">  </w:t>
      </w:r>
      <w:r w:rsidRPr="00162194">
        <w:rPr>
          <w:rFonts w:ascii="黑体" w:eastAsia="黑体" w:hAnsi="黑体"/>
          <w:szCs w:val="21"/>
        </w:rPr>
        <w:t>A</w:t>
      </w:r>
      <w:r w:rsidR="00DD7A05" w:rsidRPr="00162194">
        <w:rPr>
          <w:rFonts w:ascii="黑体" w:eastAsia="黑体" w:hAnsi="黑体"/>
          <w:szCs w:val="21"/>
        </w:rPr>
        <w:br/>
      </w:r>
      <w:bookmarkStart w:id="54" w:name="_Toc62041233"/>
      <w:r w:rsidR="00DD7A05" w:rsidRPr="00162194">
        <w:rPr>
          <w:rFonts w:ascii="黑体" w:eastAsia="黑体" w:hAnsi="黑体" w:hint="eastAsia"/>
          <w:szCs w:val="21"/>
        </w:rPr>
        <w:t>蓄电池组系统容量</w:t>
      </w:r>
      <w:bookmarkEnd w:id="53"/>
      <w:r w:rsidR="00B37119" w:rsidRPr="00162194">
        <w:rPr>
          <w:rFonts w:ascii="黑体" w:eastAsia="黑体" w:hAnsi="黑体" w:hint="eastAsia"/>
          <w:szCs w:val="21"/>
        </w:rPr>
        <w:t>的计算与</w:t>
      </w:r>
      <w:r w:rsidR="00BE58FE" w:rsidRPr="00162194">
        <w:rPr>
          <w:rFonts w:ascii="黑体" w:eastAsia="黑体" w:hAnsi="黑体" w:hint="eastAsia"/>
          <w:szCs w:val="21"/>
        </w:rPr>
        <w:t>选择</w:t>
      </w:r>
      <w:bookmarkEnd w:id="54"/>
    </w:p>
    <w:p w14:paraId="43ADC541" w14:textId="43DF0A1C" w:rsidR="00DD7A05" w:rsidRPr="00162194" w:rsidRDefault="00297C66" w:rsidP="00297C66">
      <w:pPr>
        <w:rPr>
          <w:rFonts w:ascii="黑体" w:eastAsia="黑体" w:hAnsi="黑体"/>
          <w:bCs/>
        </w:rPr>
      </w:pPr>
      <w:r w:rsidRPr="00162194">
        <w:rPr>
          <w:rFonts w:ascii="黑体" w:eastAsia="黑体" w:hAnsi="黑体" w:hint="eastAsia"/>
          <w:bCs/>
        </w:rPr>
        <w:t>A</w:t>
      </w:r>
      <w:r w:rsidRPr="00162194">
        <w:rPr>
          <w:rFonts w:ascii="黑体" w:eastAsia="黑体" w:hAnsi="黑体"/>
          <w:bCs/>
        </w:rPr>
        <w:t>1</w:t>
      </w:r>
      <w:r w:rsidR="00435BDD" w:rsidRPr="00162194">
        <w:rPr>
          <w:rFonts w:ascii="黑体" w:eastAsia="黑体" w:hAnsi="黑体" w:hint="eastAsia"/>
          <w:bCs/>
        </w:rPr>
        <w:t>、</w:t>
      </w:r>
      <w:r w:rsidR="00DD7A05" w:rsidRPr="00162194">
        <w:rPr>
          <w:rFonts w:ascii="黑体" w:eastAsia="黑体" w:hAnsi="黑体"/>
          <w:bCs/>
        </w:rPr>
        <w:t>蓄电池组系统容量计算方法</w:t>
      </w:r>
    </w:p>
    <w:p w14:paraId="7C75272D" w14:textId="17118831" w:rsidR="00DD7A05" w:rsidRPr="00A4335E" w:rsidRDefault="00DD7A05" w:rsidP="00DD7A05">
      <w:pPr>
        <w:pStyle w:val="af6"/>
        <w:spacing w:before="156" w:after="156"/>
      </w:pPr>
      <w:r w:rsidRPr="00A4335E">
        <w:rPr>
          <w:rFonts w:hint="eastAsia"/>
        </w:rPr>
        <w:t>多设备使用及</w:t>
      </w:r>
      <w:r>
        <w:rPr>
          <w:rFonts w:hint="eastAsia"/>
        </w:rPr>
        <w:t>后备</w:t>
      </w:r>
      <w:r w:rsidRPr="00A4335E">
        <w:rPr>
          <w:rFonts w:hint="eastAsia"/>
        </w:rPr>
        <w:t>时间需求</w:t>
      </w:r>
    </w:p>
    <w:tbl>
      <w:tblPr>
        <w:tblW w:w="4869"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1649"/>
        <w:gridCol w:w="2007"/>
        <w:gridCol w:w="2007"/>
        <w:gridCol w:w="2007"/>
      </w:tblGrid>
      <w:tr w:rsidR="00DD7A05" w:rsidRPr="00A4335E" w14:paraId="0CEAFB1D" w14:textId="77777777" w:rsidTr="00F63B11">
        <w:trPr>
          <w:trHeight w:val="397"/>
          <w:jc w:val="center"/>
        </w:trPr>
        <w:tc>
          <w:tcPr>
            <w:tcW w:w="884" w:type="pct"/>
            <w:vAlign w:val="center"/>
          </w:tcPr>
          <w:p w14:paraId="356CDE03"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设备容量</w:t>
            </w:r>
          </w:p>
          <w:p w14:paraId="2C8DEBE3"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w:t>
            </w:r>
            <w:r w:rsidRPr="00A4335E">
              <w:rPr>
                <w:sz w:val="18"/>
                <w:szCs w:val="18"/>
              </w:rPr>
              <w:t>W</w:t>
            </w:r>
            <w:r w:rsidRPr="00A4335E">
              <w:rPr>
                <w:sz w:val="18"/>
                <w:szCs w:val="18"/>
              </w:rPr>
              <w:t>）</w:t>
            </w:r>
          </w:p>
        </w:tc>
        <w:tc>
          <w:tcPr>
            <w:tcW w:w="885" w:type="pct"/>
            <w:vAlign w:val="center"/>
          </w:tcPr>
          <w:p w14:paraId="5B9F324A"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后备时间</w:t>
            </w:r>
          </w:p>
          <w:p w14:paraId="05591E06"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w:t>
            </w:r>
            <w:r w:rsidRPr="00A4335E">
              <w:rPr>
                <w:sz w:val="18"/>
                <w:szCs w:val="18"/>
              </w:rPr>
              <w:t>h</w:t>
            </w:r>
            <w:r w:rsidRPr="00A4335E">
              <w:rPr>
                <w:sz w:val="18"/>
                <w:szCs w:val="18"/>
              </w:rPr>
              <w:t>）</w:t>
            </w:r>
          </w:p>
        </w:tc>
        <w:tc>
          <w:tcPr>
            <w:tcW w:w="1077" w:type="pct"/>
            <w:vAlign w:val="center"/>
          </w:tcPr>
          <w:p w14:paraId="46E17730"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UPS</w:t>
            </w:r>
            <w:r w:rsidRPr="00A4335E">
              <w:rPr>
                <w:sz w:val="18"/>
                <w:szCs w:val="18"/>
              </w:rPr>
              <w:t>或</w:t>
            </w:r>
            <w:r w:rsidRPr="00A4335E">
              <w:rPr>
                <w:sz w:val="18"/>
                <w:szCs w:val="18"/>
              </w:rPr>
              <w:t>EPS</w:t>
            </w:r>
            <w:r w:rsidRPr="00A4335E">
              <w:rPr>
                <w:sz w:val="18"/>
                <w:szCs w:val="18"/>
              </w:rPr>
              <w:t>效率</w:t>
            </w:r>
          </w:p>
        </w:tc>
        <w:tc>
          <w:tcPr>
            <w:tcW w:w="1077" w:type="pct"/>
            <w:vAlign w:val="center"/>
          </w:tcPr>
          <w:p w14:paraId="52A65051" w14:textId="77777777" w:rsidR="00DD7A05" w:rsidRPr="00A4335E" w:rsidRDefault="00DD7A05" w:rsidP="00595E9B">
            <w:pPr>
              <w:autoSpaceDE w:val="0"/>
              <w:autoSpaceDN w:val="0"/>
              <w:adjustRightInd w:val="0"/>
              <w:snapToGrid w:val="0"/>
              <w:jc w:val="center"/>
              <w:rPr>
                <w:sz w:val="18"/>
                <w:szCs w:val="18"/>
              </w:rPr>
            </w:pPr>
            <w:r>
              <w:rPr>
                <w:sz w:val="18"/>
                <w:szCs w:val="18"/>
              </w:rPr>
              <w:t>蓄电池组系统</w:t>
            </w:r>
            <w:r w:rsidRPr="00A4335E">
              <w:rPr>
                <w:sz w:val="18"/>
                <w:szCs w:val="18"/>
              </w:rPr>
              <w:t>电压</w:t>
            </w:r>
          </w:p>
          <w:p w14:paraId="51641222"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(V)</w:t>
            </w:r>
          </w:p>
        </w:tc>
        <w:tc>
          <w:tcPr>
            <w:tcW w:w="1077" w:type="pct"/>
            <w:vAlign w:val="center"/>
          </w:tcPr>
          <w:p w14:paraId="071892F9" w14:textId="77777777" w:rsidR="00DD7A05" w:rsidRDefault="00DD7A05" w:rsidP="00595E9B">
            <w:pPr>
              <w:autoSpaceDE w:val="0"/>
              <w:autoSpaceDN w:val="0"/>
              <w:adjustRightInd w:val="0"/>
              <w:snapToGrid w:val="0"/>
              <w:jc w:val="center"/>
              <w:rPr>
                <w:sz w:val="18"/>
                <w:szCs w:val="18"/>
              </w:rPr>
            </w:pPr>
            <w:r>
              <w:rPr>
                <w:rFonts w:hint="eastAsia"/>
                <w:sz w:val="18"/>
                <w:szCs w:val="18"/>
              </w:rPr>
              <w:t>电池综合</w:t>
            </w:r>
          </w:p>
          <w:p w14:paraId="54CB0E28" w14:textId="77777777" w:rsidR="00DD7A05" w:rsidRPr="00A4335E" w:rsidRDefault="00DD7A05" w:rsidP="00595E9B">
            <w:pPr>
              <w:autoSpaceDE w:val="0"/>
              <w:autoSpaceDN w:val="0"/>
              <w:adjustRightInd w:val="0"/>
              <w:snapToGrid w:val="0"/>
              <w:jc w:val="center"/>
              <w:rPr>
                <w:sz w:val="18"/>
                <w:szCs w:val="18"/>
              </w:rPr>
            </w:pPr>
            <w:r>
              <w:rPr>
                <w:rFonts w:hint="eastAsia"/>
                <w:sz w:val="18"/>
                <w:szCs w:val="18"/>
              </w:rPr>
              <w:t>使用效率</w:t>
            </w:r>
          </w:p>
        </w:tc>
      </w:tr>
      <w:tr w:rsidR="00DD7A05" w:rsidRPr="00A4335E" w14:paraId="179419C9" w14:textId="77777777" w:rsidTr="00F63B11">
        <w:trPr>
          <w:trHeight w:val="397"/>
          <w:jc w:val="center"/>
        </w:trPr>
        <w:tc>
          <w:tcPr>
            <w:tcW w:w="884" w:type="pct"/>
            <w:vAlign w:val="center"/>
          </w:tcPr>
          <w:p w14:paraId="2DB02E33"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P</w:t>
            </w:r>
            <w:r w:rsidRPr="00A4335E">
              <w:rPr>
                <w:sz w:val="18"/>
                <w:szCs w:val="18"/>
                <w:vertAlign w:val="subscript"/>
              </w:rPr>
              <w:t>1</w:t>
            </w:r>
          </w:p>
        </w:tc>
        <w:tc>
          <w:tcPr>
            <w:tcW w:w="885" w:type="pct"/>
            <w:vAlign w:val="center"/>
          </w:tcPr>
          <w:p w14:paraId="5AE929E0"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t</w:t>
            </w:r>
            <w:r w:rsidRPr="00A4335E">
              <w:rPr>
                <w:sz w:val="18"/>
                <w:szCs w:val="18"/>
                <w:vertAlign w:val="subscript"/>
              </w:rPr>
              <w:t>1</w:t>
            </w:r>
          </w:p>
        </w:tc>
        <w:tc>
          <w:tcPr>
            <w:tcW w:w="1077" w:type="pct"/>
            <w:vMerge w:val="restart"/>
            <w:vAlign w:val="center"/>
          </w:tcPr>
          <w:p w14:paraId="3DF85DED" w14:textId="77777777" w:rsidR="00DD7A05" w:rsidRPr="00A4335E" w:rsidRDefault="00DD7A05" w:rsidP="00595E9B">
            <w:pPr>
              <w:autoSpaceDE w:val="0"/>
              <w:autoSpaceDN w:val="0"/>
              <w:adjustRightInd w:val="0"/>
              <w:snapToGrid w:val="0"/>
              <w:spacing w:line="360" w:lineRule="auto"/>
              <w:ind w:leftChars="-13" w:left="-4" w:hangingChars="13" w:hanging="23"/>
              <w:jc w:val="center"/>
              <w:rPr>
                <w:sz w:val="18"/>
                <w:szCs w:val="18"/>
              </w:rPr>
            </w:pPr>
            <w:r w:rsidRPr="00A4335E">
              <w:rPr>
                <w:sz w:val="18"/>
                <w:szCs w:val="18"/>
              </w:rPr>
              <w:t>η=0.92</w:t>
            </w:r>
          </w:p>
        </w:tc>
        <w:tc>
          <w:tcPr>
            <w:tcW w:w="1077" w:type="pct"/>
            <w:vMerge w:val="restart"/>
            <w:vAlign w:val="center"/>
          </w:tcPr>
          <w:p w14:paraId="7C3827FB" w14:textId="77777777" w:rsidR="00DD7A05" w:rsidRPr="00A4335E" w:rsidRDefault="00DD7A05" w:rsidP="00595E9B">
            <w:pPr>
              <w:autoSpaceDE w:val="0"/>
              <w:autoSpaceDN w:val="0"/>
              <w:adjustRightInd w:val="0"/>
              <w:snapToGrid w:val="0"/>
              <w:spacing w:line="360" w:lineRule="auto"/>
              <w:ind w:leftChars="-13" w:left="-4" w:hangingChars="13" w:hanging="23"/>
              <w:jc w:val="center"/>
              <w:rPr>
                <w:sz w:val="18"/>
                <w:szCs w:val="18"/>
              </w:rPr>
            </w:pPr>
            <w:r w:rsidRPr="00A4335E">
              <w:rPr>
                <w:sz w:val="18"/>
                <w:szCs w:val="18"/>
              </w:rPr>
              <w:t>V</w:t>
            </w:r>
          </w:p>
        </w:tc>
        <w:tc>
          <w:tcPr>
            <w:tcW w:w="1077" w:type="pct"/>
            <w:vMerge w:val="restart"/>
            <w:vAlign w:val="center"/>
          </w:tcPr>
          <w:p w14:paraId="1162D50D" w14:textId="77777777" w:rsidR="00DD7A05" w:rsidRPr="00A4335E" w:rsidRDefault="00DD7A05" w:rsidP="00595E9B">
            <w:pPr>
              <w:autoSpaceDE w:val="0"/>
              <w:autoSpaceDN w:val="0"/>
              <w:adjustRightInd w:val="0"/>
              <w:snapToGrid w:val="0"/>
              <w:spacing w:line="360" w:lineRule="auto"/>
              <w:jc w:val="center"/>
              <w:rPr>
                <w:sz w:val="18"/>
                <w:szCs w:val="18"/>
              </w:rPr>
            </w:pPr>
            <w:r w:rsidRPr="00A4335E">
              <w:rPr>
                <w:sz w:val="18"/>
                <w:szCs w:val="18"/>
              </w:rPr>
              <w:t>a</w:t>
            </w:r>
            <w:r w:rsidRPr="00A4335E">
              <w:rPr>
                <w:kern w:val="0"/>
                <w:sz w:val="18"/>
                <w:szCs w:val="18"/>
              </w:rPr>
              <w:t>=0.</w:t>
            </w:r>
            <w:r>
              <w:rPr>
                <w:kern w:val="0"/>
                <w:sz w:val="18"/>
                <w:szCs w:val="18"/>
              </w:rPr>
              <w:t>95</w:t>
            </w:r>
          </w:p>
        </w:tc>
      </w:tr>
      <w:tr w:rsidR="00DD7A05" w:rsidRPr="00A4335E" w14:paraId="5CBD3267" w14:textId="77777777" w:rsidTr="00F63B11">
        <w:trPr>
          <w:trHeight w:val="397"/>
          <w:jc w:val="center"/>
        </w:trPr>
        <w:tc>
          <w:tcPr>
            <w:tcW w:w="884" w:type="pct"/>
            <w:vAlign w:val="center"/>
          </w:tcPr>
          <w:p w14:paraId="27ADE121"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P</w:t>
            </w:r>
            <w:r w:rsidRPr="00A4335E">
              <w:rPr>
                <w:sz w:val="18"/>
                <w:szCs w:val="18"/>
                <w:vertAlign w:val="subscript"/>
              </w:rPr>
              <w:t>2</w:t>
            </w:r>
          </w:p>
        </w:tc>
        <w:tc>
          <w:tcPr>
            <w:tcW w:w="885" w:type="pct"/>
            <w:vAlign w:val="center"/>
          </w:tcPr>
          <w:p w14:paraId="54A26FCD"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t</w:t>
            </w:r>
            <w:r w:rsidRPr="00A4335E">
              <w:rPr>
                <w:sz w:val="18"/>
                <w:szCs w:val="18"/>
                <w:vertAlign w:val="subscript"/>
              </w:rPr>
              <w:t>2</w:t>
            </w:r>
          </w:p>
        </w:tc>
        <w:tc>
          <w:tcPr>
            <w:tcW w:w="1077" w:type="pct"/>
            <w:vMerge/>
            <w:vAlign w:val="center"/>
          </w:tcPr>
          <w:p w14:paraId="76A7E9E1"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c>
          <w:tcPr>
            <w:tcW w:w="1077" w:type="pct"/>
            <w:vMerge/>
            <w:vAlign w:val="center"/>
          </w:tcPr>
          <w:p w14:paraId="22C457D9"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c>
          <w:tcPr>
            <w:tcW w:w="1077" w:type="pct"/>
            <w:vMerge/>
            <w:vAlign w:val="center"/>
          </w:tcPr>
          <w:p w14:paraId="616AE417"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r>
      <w:tr w:rsidR="00DD7A05" w:rsidRPr="00A4335E" w14:paraId="39669C8E" w14:textId="77777777" w:rsidTr="00F63B11">
        <w:trPr>
          <w:trHeight w:val="397"/>
          <w:jc w:val="center"/>
        </w:trPr>
        <w:tc>
          <w:tcPr>
            <w:tcW w:w="884" w:type="pct"/>
            <w:vAlign w:val="center"/>
          </w:tcPr>
          <w:p w14:paraId="61437068"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P</w:t>
            </w:r>
            <w:r w:rsidRPr="00A4335E">
              <w:rPr>
                <w:sz w:val="18"/>
                <w:szCs w:val="18"/>
                <w:vertAlign w:val="subscript"/>
              </w:rPr>
              <w:t>3</w:t>
            </w:r>
          </w:p>
        </w:tc>
        <w:tc>
          <w:tcPr>
            <w:tcW w:w="885" w:type="pct"/>
            <w:vAlign w:val="center"/>
          </w:tcPr>
          <w:p w14:paraId="733C418F"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t</w:t>
            </w:r>
            <w:r w:rsidRPr="00A4335E">
              <w:rPr>
                <w:sz w:val="18"/>
                <w:szCs w:val="18"/>
                <w:vertAlign w:val="subscript"/>
              </w:rPr>
              <w:t>3</w:t>
            </w:r>
          </w:p>
        </w:tc>
        <w:tc>
          <w:tcPr>
            <w:tcW w:w="1077" w:type="pct"/>
            <w:vMerge/>
            <w:vAlign w:val="center"/>
          </w:tcPr>
          <w:p w14:paraId="69AC0DD9"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c>
          <w:tcPr>
            <w:tcW w:w="1077" w:type="pct"/>
            <w:vMerge/>
            <w:vAlign w:val="center"/>
          </w:tcPr>
          <w:p w14:paraId="089C2443"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c>
          <w:tcPr>
            <w:tcW w:w="1077" w:type="pct"/>
            <w:vMerge/>
            <w:vAlign w:val="center"/>
          </w:tcPr>
          <w:p w14:paraId="6927DD6D" w14:textId="77777777" w:rsidR="00DD7A05" w:rsidRPr="00A4335E" w:rsidRDefault="00DD7A05" w:rsidP="00595E9B">
            <w:pPr>
              <w:autoSpaceDE w:val="0"/>
              <w:autoSpaceDN w:val="0"/>
              <w:adjustRightInd w:val="0"/>
              <w:snapToGrid w:val="0"/>
              <w:spacing w:line="360" w:lineRule="auto"/>
              <w:ind w:firstLineChars="200" w:firstLine="360"/>
              <w:jc w:val="center"/>
              <w:rPr>
                <w:sz w:val="18"/>
                <w:szCs w:val="18"/>
              </w:rPr>
            </w:pPr>
          </w:p>
        </w:tc>
      </w:tr>
    </w:tbl>
    <w:p w14:paraId="3090B407" w14:textId="0701604D" w:rsidR="00DD7A05" w:rsidRDefault="00DD7A05" w:rsidP="00DD7A05">
      <w:pPr>
        <w:pStyle w:val="aff8"/>
        <w:snapToGrid w:val="0"/>
        <w:spacing w:line="360" w:lineRule="auto"/>
        <w:rPr>
          <w:rFonts w:ascii="Times New Roman"/>
        </w:rPr>
      </w:pPr>
      <w:r w:rsidRPr="002E29CE">
        <w:rPr>
          <w:rFonts w:ascii="Times New Roman"/>
        </w:rPr>
        <w:t>蓄电池组系统容量：</w:t>
      </w:r>
      <w:r w:rsidRPr="002E29CE">
        <w:rPr>
          <w:rFonts w:ascii="Times New Roman"/>
        </w:rPr>
        <w:t>C = (P</w:t>
      </w:r>
      <w:r w:rsidRPr="002E29CE">
        <w:rPr>
          <w:rFonts w:ascii="Times New Roman"/>
          <w:vertAlign w:val="subscript"/>
        </w:rPr>
        <w:t>1</w:t>
      </w:r>
      <w:r w:rsidRPr="002E29CE">
        <w:rPr>
          <w:rFonts w:ascii="Times New Roman"/>
        </w:rPr>
        <w:t>*t</w:t>
      </w:r>
      <w:r w:rsidRPr="002E29CE">
        <w:rPr>
          <w:rFonts w:ascii="Times New Roman"/>
          <w:vertAlign w:val="subscript"/>
        </w:rPr>
        <w:t>1</w:t>
      </w:r>
      <w:r w:rsidRPr="002E29CE">
        <w:rPr>
          <w:rFonts w:ascii="Times New Roman"/>
        </w:rPr>
        <w:t xml:space="preserve"> + P</w:t>
      </w:r>
      <w:r w:rsidRPr="002E29CE">
        <w:rPr>
          <w:rFonts w:ascii="Times New Roman"/>
          <w:vertAlign w:val="subscript"/>
        </w:rPr>
        <w:t>2</w:t>
      </w:r>
      <w:r w:rsidRPr="002E29CE">
        <w:rPr>
          <w:rFonts w:ascii="Times New Roman"/>
        </w:rPr>
        <w:t>*t</w:t>
      </w:r>
      <w:r w:rsidRPr="002E29CE">
        <w:rPr>
          <w:rFonts w:ascii="Times New Roman"/>
          <w:vertAlign w:val="subscript"/>
        </w:rPr>
        <w:t>2</w:t>
      </w:r>
      <w:r w:rsidRPr="002E29CE">
        <w:rPr>
          <w:rFonts w:ascii="Times New Roman"/>
        </w:rPr>
        <w:t xml:space="preserve"> + P</w:t>
      </w:r>
      <w:r w:rsidRPr="002E29CE">
        <w:rPr>
          <w:rFonts w:ascii="Times New Roman"/>
          <w:vertAlign w:val="subscript"/>
        </w:rPr>
        <w:t>3</w:t>
      </w:r>
      <w:r w:rsidRPr="002E29CE">
        <w:rPr>
          <w:rFonts w:ascii="Times New Roman"/>
        </w:rPr>
        <w:t>*t</w:t>
      </w:r>
      <w:r w:rsidRPr="002E29CE">
        <w:rPr>
          <w:rFonts w:ascii="Times New Roman"/>
          <w:vertAlign w:val="subscript"/>
        </w:rPr>
        <w:t>3</w:t>
      </w:r>
      <w:r w:rsidRPr="002E29CE">
        <w:rPr>
          <w:rFonts w:ascii="Times New Roman"/>
        </w:rPr>
        <w:t xml:space="preserve">) / (η*V*a) </w:t>
      </w:r>
      <w:r w:rsidRPr="002E29CE">
        <w:rPr>
          <w:rFonts w:ascii="Times New Roman"/>
        </w:rPr>
        <w:t>（</w:t>
      </w:r>
      <w:r w:rsidRPr="002E29CE">
        <w:rPr>
          <w:rFonts w:ascii="Times New Roman"/>
        </w:rPr>
        <w:t>Ah</w:t>
      </w:r>
      <w:r w:rsidRPr="002E29CE">
        <w:rPr>
          <w:rFonts w:ascii="Times New Roman"/>
        </w:rPr>
        <w:t>）</w:t>
      </w:r>
    </w:p>
    <w:p w14:paraId="3A572C1D" w14:textId="765B64B1" w:rsidR="00DD7A05" w:rsidRPr="00162194" w:rsidRDefault="00297C66" w:rsidP="00297C66">
      <w:pPr>
        <w:rPr>
          <w:rFonts w:ascii="黑体" w:eastAsia="黑体" w:hAnsi="黑体"/>
          <w:bCs/>
        </w:rPr>
      </w:pPr>
      <w:r w:rsidRPr="00162194">
        <w:rPr>
          <w:rFonts w:ascii="黑体" w:eastAsia="黑体" w:hAnsi="黑体" w:hint="eastAsia"/>
          <w:bCs/>
        </w:rPr>
        <w:t>A</w:t>
      </w:r>
      <w:r w:rsidRPr="00162194">
        <w:rPr>
          <w:rFonts w:ascii="黑体" w:eastAsia="黑体" w:hAnsi="黑体"/>
          <w:bCs/>
        </w:rPr>
        <w:t>2</w:t>
      </w:r>
      <w:r w:rsidR="00435BDD" w:rsidRPr="00162194">
        <w:rPr>
          <w:rFonts w:ascii="黑体" w:eastAsia="黑体" w:hAnsi="黑体" w:hint="eastAsia"/>
          <w:bCs/>
        </w:rPr>
        <w:t>、</w:t>
      </w:r>
      <w:r w:rsidR="00DD7A05" w:rsidRPr="00162194">
        <w:rPr>
          <w:rFonts w:ascii="黑体" w:eastAsia="黑体" w:hAnsi="黑体"/>
          <w:bCs/>
        </w:rPr>
        <w:t>蓄电池组系统容量的</w:t>
      </w:r>
      <w:r w:rsidR="00BA4A16" w:rsidRPr="00162194">
        <w:rPr>
          <w:rFonts w:ascii="黑体" w:eastAsia="黑体" w:hAnsi="黑体" w:hint="eastAsia"/>
          <w:bCs/>
        </w:rPr>
        <w:t>选择</w:t>
      </w:r>
      <w:r w:rsidR="00DD7A05" w:rsidRPr="00162194">
        <w:rPr>
          <w:rFonts w:ascii="黑体" w:eastAsia="黑体" w:hAnsi="黑体" w:hint="eastAsia"/>
          <w:bCs/>
        </w:rPr>
        <w:t>示例</w:t>
      </w:r>
    </w:p>
    <w:p w14:paraId="3D441786" w14:textId="7D7A6084" w:rsidR="00DD7A05" w:rsidRPr="00A4335E" w:rsidRDefault="00DD7A05" w:rsidP="00DD7A05">
      <w:pPr>
        <w:pStyle w:val="af6"/>
        <w:spacing w:before="156" w:after="156"/>
      </w:pPr>
      <w:r>
        <w:t>蓄电池组系统</w:t>
      </w:r>
      <w:r w:rsidRPr="00A4335E">
        <w:t>容量的选</w:t>
      </w:r>
      <w:r w:rsidR="00BA4A16">
        <w:rPr>
          <w:rFonts w:hint="eastAsia"/>
        </w:rPr>
        <w:t>择</w:t>
      </w:r>
      <w:r>
        <w:rPr>
          <w:rFonts w:hint="eastAsia"/>
        </w:rPr>
        <w:t>示例</w:t>
      </w:r>
    </w:p>
    <w:tbl>
      <w:tblPr>
        <w:tblW w:w="484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635"/>
      </w:tblGrid>
      <w:tr w:rsidR="00DD7A05" w:rsidRPr="00A4335E" w14:paraId="17F195A2" w14:textId="77777777" w:rsidTr="00F63B11">
        <w:trPr>
          <w:trHeight w:val="340"/>
          <w:jc w:val="center"/>
        </w:trPr>
        <w:tc>
          <w:tcPr>
            <w:tcW w:w="2500" w:type="pct"/>
            <w:vAlign w:val="center"/>
          </w:tcPr>
          <w:p w14:paraId="784731FD" w14:textId="2407766E" w:rsidR="00DD7A05" w:rsidRPr="00A4335E" w:rsidRDefault="00DD7A05" w:rsidP="00595E9B">
            <w:pPr>
              <w:autoSpaceDE w:val="0"/>
              <w:autoSpaceDN w:val="0"/>
              <w:adjustRightInd w:val="0"/>
              <w:snapToGrid w:val="0"/>
              <w:jc w:val="center"/>
              <w:rPr>
                <w:sz w:val="18"/>
                <w:szCs w:val="18"/>
              </w:rPr>
            </w:pPr>
            <w:r w:rsidRPr="00A4335E">
              <w:rPr>
                <w:sz w:val="18"/>
                <w:szCs w:val="18"/>
              </w:rPr>
              <w:t>计算容量</w:t>
            </w:r>
            <w:r w:rsidRPr="00A4335E">
              <w:rPr>
                <w:sz w:val="18"/>
                <w:szCs w:val="18"/>
              </w:rPr>
              <w:t>C</w:t>
            </w:r>
            <w:r w:rsidRPr="00A4335E">
              <w:rPr>
                <w:sz w:val="18"/>
                <w:szCs w:val="18"/>
              </w:rPr>
              <w:t>（</w:t>
            </w:r>
            <w:r w:rsidRPr="00A4335E">
              <w:rPr>
                <w:sz w:val="18"/>
                <w:szCs w:val="18"/>
              </w:rPr>
              <w:t>Ah</w:t>
            </w:r>
            <w:r w:rsidRPr="00A4335E">
              <w:rPr>
                <w:sz w:val="18"/>
                <w:szCs w:val="18"/>
              </w:rPr>
              <w:t>）</w:t>
            </w:r>
          </w:p>
        </w:tc>
        <w:tc>
          <w:tcPr>
            <w:tcW w:w="2500" w:type="pct"/>
            <w:vAlign w:val="center"/>
          </w:tcPr>
          <w:p w14:paraId="5E55AD98" w14:textId="4D5729FC" w:rsidR="00DD7A05" w:rsidRPr="00A4335E" w:rsidRDefault="00DD7A05" w:rsidP="00595E9B">
            <w:pPr>
              <w:autoSpaceDE w:val="0"/>
              <w:autoSpaceDN w:val="0"/>
              <w:adjustRightInd w:val="0"/>
              <w:snapToGrid w:val="0"/>
              <w:jc w:val="center"/>
              <w:rPr>
                <w:sz w:val="18"/>
                <w:szCs w:val="18"/>
              </w:rPr>
            </w:pPr>
            <w:r w:rsidRPr="00A4335E">
              <w:rPr>
                <w:sz w:val="18"/>
                <w:szCs w:val="18"/>
              </w:rPr>
              <w:t>实际</w:t>
            </w:r>
            <w:r>
              <w:rPr>
                <w:rFonts w:hint="eastAsia"/>
                <w:sz w:val="18"/>
                <w:szCs w:val="18"/>
              </w:rPr>
              <w:t>选用</w:t>
            </w:r>
            <w:r w:rsidRPr="00A4335E">
              <w:rPr>
                <w:sz w:val="18"/>
                <w:szCs w:val="18"/>
              </w:rPr>
              <w:t>容量</w:t>
            </w:r>
            <w:r w:rsidRPr="00A4335E">
              <w:rPr>
                <w:sz w:val="18"/>
                <w:szCs w:val="18"/>
              </w:rPr>
              <w:t>C</w:t>
            </w:r>
            <w:r w:rsidRPr="00A4335E">
              <w:rPr>
                <w:sz w:val="18"/>
                <w:szCs w:val="18"/>
              </w:rPr>
              <w:t>（</w:t>
            </w:r>
            <w:r w:rsidRPr="00A4335E">
              <w:rPr>
                <w:sz w:val="18"/>
                <w:szCs w:val="18"/>
              </w:rPr>
              <w:t>Ah</w:t>
            </w:r>
            <w:r w:rsidRPr="00A4335E">
              <w:rPr>
                <w:sz w:val="18"/>
                <w:szCs w:val="18"/>
              </w:rPr>
              <w:t>）</w:t>
            </w:r>
          </w:p>
        </w:tc>
      </w:tr>
      <w:tr w:rsidR="00DD7A05" w:rsidRPr="00A4335E" w14:paraId="0150A084" w14:textId="77777777" w:rsidTr="00F63B11">
        <w:trPr>
          <w:trHeight w:val="340"/>
          <w:jc w:val="center"/>
        </w:trPr>
        <w:tc>
          <w:tcPr>
            <w:tcW w:w="2500" w:type="pct"/>
            <w:vAlign w:val="center"/>
          </w:tcPr>
          <w:p w14:paraId="2A063388"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C</w:t>
            </w:r>
            <w:r w:rsidRPr="00A4335E">
              <w:rPr>
                <w:rFonts w:hint="eastAsia"/>
                <w:sz w:val="18"/>
                <w:szCs w:val="18"/>
              </w:rPr>
              <w:t xml:space="preserve"> </w:t>
            </w:r>
            <w:r w:rsidRPr="00A4335E">
              <w:rPr>
                <w:sz w:val="18"/>
                <w:szCs w:val="18"/>
              </w:rPr>
              <w:t>≤20</w:t>
            </w:r>
          </w:p>
        </w:tc>
        <w:tc>
          <w:tcPr>
            <w:tcW w:w="2500" w:type="pct"/>
            <w:vAlign w:val="center"/>
          </w:tcPr>
          <w:p w14:paraId="4AF3AD6A"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20</w:t>
            </w:r>
          </w:p>
        </w:tc>
      </w:tr>
      <w:tr w:rsidR="00DD7A05" w:rsidRPr="00A4335E" w14:paraId="0133680E" w14:textId="77777777" w:rsidTr="00F63B11">
        <w:trPr>
          <w:trHeight w:val="340"/>
          <w:jc w:val="center"/>
        </w:trPr>
        <w:tc>
          <w:tcPr>
            <w:tcW w:w="2500" w:type="pct"/>
            <w:vAlign w:val="center"/>
          </w:tcPr>
          <w:p w14:paraId="0D2A95BD" w14:textId="4E00D93F" w:rsidR="00DD7A05" w:rsidRPr="00A4335E" w:rsidRDefault="00220B57" w:rsidP="00595E9B">
            <w:pPr>
              <w:autoSpaceDE w:val="0"/>
              <w:autoSpaceDN w:val="0"/>
              <w:adjustRightInd w:val="0"/>
              <w:snapToGrid w:val="0"/>
              <w:jc w:val="center"/>
              <w:rPr>
                <w:sz w:val="18"/>
                <w:szCs w:val="18"/>
              </w:rPr>
            </w:pPr>
            <w:r>
              <w:rPr>
                <w:sz w:val="18"/>
                <w:szCs w:val="18"/>
              </w:rPr>
              <w:t>2</w:t>
            </w:r>
            <w:r w:rsidR="00DD7A05" w:rsidRPr="00A4335E">
              <w:rPr>
                <w:sz w:val="18"/>
                <w:szCs w:val="18"/>
              </w:rPr>
              <w:t>0</w:t>
            </w:r>
            <w:r w:rsidR="00DD7A05" w:rsidRPr="00A4335E">
              <w:rPr>
                <w:sz w:val="18"/>
                <w:szCs w:val="18"/>
              </w:rPr>
              <w:t>＜</w:t>
            </w:r>
            <w:r w:rsidR="00DD7A05" w:rsidRPr="00A4335E">
              <w:rPr>
                <w:rFonts w:hint="eastAsia"/>
                <w:sz w:val="18"/>
                <w:szCs w:val="18"/>
              </w:rPr>
              <w:t xml:space="preserve"> </w:t>
            </w:r>
            <w:r w:rsidR="00DD7A05" w:rsidRPr="00A4335E">
              <w:rPr>
                <w:sz w:val="18"/>
                <w:szCs w:val="18"/>
              </w:rPr>
              <w:t>C</w:t>
            </w:r>
            <w:r w:rsidR="00DD7A05" w:rsidRPr="00A4335E">
              <w:rPr>
                <w:rFonts w:hint="eastAsia"/>
                <w:sz w:val="18"/>
                <w:szCs w:val="18"/>
              </w:rPr>
              <w:t xml:space="preserve"> </w:t>
            </w:r>
            <w:r w:rsidR="00DD7A05" w:rsidRPr="00A4335E">
              <w:rPr>
                <w:sz w:val="18"/>
                <w:szCs w:val="18"/>
              </w:rPr>
              <w:t>≤50</w:t>
            </w:r>
          </w:p>
        </w:tc>
        <w:tc>
          <w:tcPr>
            <w:tcW w:w="2500" w:type="pct"/>
            <w:vAlign w:val="center"/>
          </w:tcPr>
          <w:p w14:paraId="35BF2677" w14:textId="77777777" w:rsidR="00DD7A05" w:rsidRPr="00A4335E" w:rsidRDefault="00DD7A05" w:rsidP="00595E9B">
            <w:pPr>
              <w:autoSpaceDE w:val="0"/>
              <w:autoSpaceDN w:val="0"/>
              <w:adjustRightInd w:val="0"/>
              <w:snapToGrid w:val="0"/>
              <w:jc w:val="center"/>
              <w:rPr>
                <w:sz w:val="18"/>
                <w:szCs w:val="18"/>
              </w:rPr>
            </w:pPr>
            <w:r w:rsidRPr="00A4335E">
              <w:rPr>
                <w:sz w:val="18"/>
                <w:szCs w:val="18"/>
              </w:rPr>
              <w:t>50</w:t>
            </w:r>
          </w:p>
        </w:tc>
      </w:tr>
      <w:tr w:rsidR="00DD7A05" w:rsidRPr="00A4335E" w14:paraId="5DC01C85" w14:textId="77777777" w:rsidTr="00F63B11">
        <w:trPr>
          <w:trHeight w:val="340"/>
          <w:jc w:val="center"/>
        </w:trPr>
        <w:tc>
          <w:tcPr>
            <w:tcW w:w="2500" w:type="pct"/>
            <w:vAlign w:val="center"/>
          </w:tcPr>
          <w:p w14:paraId="2C2BA187" w14:textId="2B216242" w:rsidR="00DD7A05" w:rsidRPr="00A4335E" w:rsidRDefault="00DD7A05" w:rsidP="00595E9B">
            <w:pPr>
              <w:autoSpaceDE w:val="0"/>
              <w:autoSpaceDN w:val="0"/>
              <w:adjustRightInd w:val="0"/>
              <w:snapToGrid w:val="0"/>
              <w:jc w:val="center"/>
              <w:rPr>
                <w:sz w:val="18"/>
                <w:szCs w:val="18"/>
              </w:rPr>
            </w:pPr>
            <w:r w:rsidRPr="00A4335E">
              <w:rPr>
                <w:sz w:val="18"/>
                <w:szCs w:val="18"/>
              </w:rPr>
              <w:t>50</w:t>
            </w:r>
            <w:r w:rsidRPr="00A4335E">
              <w:rPr>
                <w:sz w:val="18"/>
                <w:szCs w:val="18"/>
              </w:rPr>
              <w:t>＜</w:t>
            </w:r>
            <w:r w:rsidRPr="00A4335E">
              <w:rPr>
                <w:rFonts w:hint="eastAsia"/>
                <w:sz w:val="18"/>
                <w:szCs w:val="18"/>
              </w:rPr>
              <w:t xml:space="preserve"> </w:t>
            </w:r>
            <w:r w:rsidRPr="00A4335E">
              <w:rPr>
                <w:sz w:val="18"/>
                <w:szCs w:val="18"/>
              </w:rPr>
              <w:t>C</w:t>
            </w:r>
            <w:r w:rsidRPr="00A4335E">
              <w:rPr>
                <w:rFonts w:hint="eastAsia"/>
                <w:sz w:val="18"/>
                <w:szCs w:val="18"/>
              </w:rPr>
              <w:t xml:space="preserve"> </w:t>
            </w:r>
            <w:r w:rsidRPr="00A4335E">
              <w:rPr>
                <w:sz w:val="18"/>
                <w:szCs w:val="18"/>
              </w:rPr>
              <w:t>≤</w:t>
            </w:r>
            <w:r w:rsidR="009F5E16">
              <w:rPr>
                <w:sz w:val="18"/>
                <w:szCs w:val="18"/>
              </w:rPr>
              <w:t>8</w:t>
            </w:r>
            <w:r w:rsidRPr="00A4335E">
              <w:rPr>
                <w:sz w:val="18"/>
                <w:szCs w:val="18"/>
              </w:rPr>
              <w:t>0</w:t>
            </w:r>
          </w:p>
        </w:tc>
        <w:tc>
          <w:tcPr>
            <w:tcW w:w="2500" w:type="pct"/>
            <w:vAlign w:val="center"/>
          </w:tcPr>
          <w:p w14:paraId="20E0739D" w14:textId="7DDB7EC1" w:rsidR="00DD7A05" w:rsidRPr="00A4335E" w:rsidRDefault="009F5E16" w:rsidP="00595E9B">
            <w:pPr>
              <w:autoSpaceDE w:val="0"/>
              <w:autoSpaceDN w:val="0"/>
              <w:adjustRightInd w:val="0"/>
              <w:snapToGrid w:val="0"/>
              <w:jc w:val="center"/>
              <w:rPr>
                <w:sz w:val="18"/>
                <w:szCs w:val="18"/>
              </w:rPr>
            </w:pPr>
            <w:r>
              <w:rPr>
                <w:sz w:val="18"/>
                <w:szCs w:val="18"/>
              </w:rPr>
              <w:t>8</w:t>
            </w:r>
            <w:r w:rsidR="00DD7A05" w:rsidRPr="00A4335E">
              <w:rPr>
                <w:sz w:val="18"/>
                <w:szCs w:val="18"/>
              </w:rPr>
              <w:t>0</w:t>
            </w:r>
          </w:p>
        </w:tc>
      </w:tr>
      <w:tr w:rsidR="00DD7A05" w:rsidRPr="00A4335E" w14:paraId="740CFC30" w14:textId="77777777" w:rsidTr="00F63B11">
        <w:trPr>
          <w:trHeight w:val="340"/>
          <w:jc w:val="center"/>
        </w:trPr>
        <w:tc>
          <w:tcPr>
            <w:tcW w:w="2500" w:type="pct"/>
            <w:vAlign w:val="center"/>
          </w:tcPr>
          <w:p w14:paraId="2E1311A4" w14:textId="7B6CAEA5" w:rsidR="00DD7A05" w:rsidRPr="00A4335E" w:rsidRDefault="009F5E16" w:rsidP="00595E9B">
            <w:pPr>
              <w:autoSpaceDE w:val="0"/>
              <w:autoSpaceDN w:val="0"/>
              <w:adjustRightInd w:val="0"/>
              <w:snapToGrid w:val="0"/>
              <w:jc w:val="center"/>
              <w:rPr>
                <w:sz w:val="18"/>
                <w:szCs w:val="18"/>
              </w:rPr>
            </w:pPr>
            <w:r>
              <w:rPr>
                <w:sz w:val="18"/>
                <w:szCs w:val="18"/>
              </w:rPr>
              <w:t>8</w:t>
            </w:r>
            <w:r w:rsidR="00DD7A05" w:rsidRPr="00A4335E">
              <w:rPr>
                <w:sz w:val="18"/>
                <w:szCs w:val="18"/>
              </w:rPr>
              <w:t>0</w:t>
            </w:r>
            <w:r w:rsidR="00DD7A05" w:rsidRPr="00A4335E">
              <w:rPr>
                <w:sz w:val="18"/>
                <w:szCs w:val="18"/>
              </w:rPr>
              <w:t>＜</w:t>
            </w:r>
            <w:r w:rsidR="00DD7A05" w:rsidRPr="00A4335E">
              <w:rPr>
                <w:rFonts w:hint="eastAsia"/>
                <w:sz w:val="18"/>
                <w:szCs w:val="18"/>
              </w:rPr>
              <w:t xml:space="preserve"> </w:t>
            </w:r>
            <w:r w:rsidR="00DD7A05" w:rsidRPr="00A4335E">
              <w:rPr>
                <w:sz w:val="18"/>
                <w:szCs w:val="18"/>
              </w:rPr>
              <w:t>C</w:t>
            </w:r>
            <w:r w:rsidR="00DD7A05" w:rsidRPr="00A4335E">
              <w:rPr>
                <w:rFonts w:hint="eastAsia"/>
                <w:sz w:val="18"/>
                <w:szCs w:val="18"/>
              </w:rPr>
              <w:t xml:space="preserve"> </w:t>
            </w:r>
            <w:r w:rsidR="00DD7A05" w:rsidRPr="00A4335E">
              <w:rPr>
                <w:sz w:val="18"/>
                <w:szCs w:val="18"/>
              </w:rPr>
              <w:t>≤1</w:t>
            </w:r>
            <w:r>
              <w:rPr>
                <w:sz w:val="18"/>
                <w:szCs w:val="18"/>
              </w:rPr>
              <w:t>0</w:t>
            </w:r>
            <w:r w:rsidR="00DD7A05" w:rsidRPr="00A4335E">
              <w:rPr>
                <w:sz w:val="18"/>
                <w:szCs w:val="18"/>
              </w:rPr>
              <w:t>0</w:t>
            </w:r>
          </w:p>
        </w:tc>
        <w:tc>
          <w:tcPr>
            <w:tcW w:w="2500" w:type="pct"/>
            <w:vAlign w:val="center"/>
          </w:tcPr>
          <w:p w14:paraId="2C98915A" w14:textId="06C63D6F" w:rsidR="00DD7A05" w:rsidRPr="00A4335E" w:rsidRDefault="00DD7A05" w:rsidP="00595E9B">
            <w:pPr>
              <w:autoSpaceDE w:val="0"/>
              <w:autoSpaceDN w:val="0"/>
              <w:adjustRightInd w:val="0"/>
              <w:snapToGrid w:val="0"/>
              <w:jc w:val="center"/>
              <w:rPr>
                <w:sz w:val="18"/>
                <w:szCs w:val="18"/>
              </w:rPr>
            </w:pPr>
            <w:r w:rsidRPr="00A4335E">
              <w:rPr>
                <w:sz w:val="18"/>
                <w:szCs w:val="18"/>
              </w:rPr>
              <w:t>1</w:t>
            </w:r>
            <w:r w:rsidR="009F5E16">
              <w:rPr>
                <w:sz w:val="18"/>
                <w:szCs w:val="18"/>
              </w:rPr>
              <w:t>0</w:t>
            </w:r>
            <w:r w:rsidRPr="00A4335E">
              <w:rPr>
                <w:sz w:val="18"/>
                <w:szCs w:val="18"/>
              </w:rPr>
              <w:t>0</w:t>
            </w:r>
          </w:p>
        </w:tc>
      </w:tr>
    </w:tbl>
    <w:p w14:paraId="4293BBAE" w14:textId="70EAFB32" w:rsidR="002D61A4" w:rsidRPr="00F63B11" w:rsidRDefault="00DD7A05">
      <w:pPr>
        <w:rPr>
          <w:sz w:val="18"/>
          <w:szCs w:val="18"/>
        </w:rPr>
      </w:pPr>
      <w:r w:rsidRPr="00F63B11">
        <w:rPr>
          <w:rFonts w:ascii="黑体" w:eastAsia="黑体" w:hAnsi="黑体"/>
          <w:sz w:val="18"/>
          <w:szCs w:val="18"/>
        </w:rPr>
        <w:t>注：</w:t>
      </w:r>
      <w:r w:rsidRPr="00F63B11">
        <w:rPr>
          <w:sz w:val="18"/>
          <w:szCs w:val="18"/>
        </w:rPr>
        <w:t>表中的</w:t>
      </w:r>
      <w:r w:rsidRPr="00F63B11">
        <w:rPr>
          <w:sz w:val="18"/>
          <w:szCs w:val="18"/>
        </w:rPr>
        <w:t>C</w:t>
      </w:r>
      <w:r w:rsidRPr="00F63B11">
        <w:rPr>
          <w:sz w:val="18"/>
          <w:szCs w:val="18"/>
        </w:rPr>
        <w:t>为去尾后的整数（例如：若</w:t>
      </w:r>
      <w:r w:rsidRPr="00F63B11">
        <w:rPr>
          <w:sz w:val="18"/>
          <w:szCs w:val="18"/>
        </w:rPr>
        <w:t>C</w:t>
      </w:r>
      <w:r w:rsidRPr="00F63B11">
        <w:rPr>
          <w:sz w:val="18"/>
          <w:szCs w:val="18"/>
        </w:rPr>
        <w:t>计算结果为</w:t>
      </w:r>
      <w:r w:rsidRPr="00F63B11">
        <w:rPr>
          <w:sz w:val="18"/>
          <w:szCs w:val="18"/>
        </w:rPr>
        <w:t>100.75Ah</w:t>
      </w:r>
      <w:r w:rsidRPr="00F63B11">
        <w:rPr>
          <w:sz w:val="18"/>
          <w:szCs w:val="18"/>
        </w:rPr>
        <w:t>，则最终</w:t>
      </w:r>
      <w:r w:rsidR="00BA4A16" w:rsidRPr="00F63B11">
        <w:rPr>
          <w:rFonts w:hint="eastAsia"/>
          <w:sz w:val="18"/>
          <w:szCs w:val="18"/>
        </w:rPr>
        <w:t>选择</w:t>
      </w:r>
      <w:r w:rsidRPr="00F63B11">
        <w:rPr>
          <w:sz w:val="18"/>
          <w:szCs w:val="18"/>
        </w:rPr>
        <w:t>C=100Ah</w:t>
      </w:r>
      <w:r w:rsidRPr="00F63B11">
        <w:rPr>
          <w:sz w:val="18"/>
          <w:szCs w:val="18"/>
        </w:rPr>
        <w:t>）。</w:t>
      </w:r>
    </w:p>
    <w:p w14:paraId="01B3ADAC" w14:textId="570C924B" w:rsidR="00CA4514" w:rsidRDefault="00CA4514"/>
    <w:p w14:paraId="18552822" w14:textId="15F14E83" w:rsidR="00E177A7" w:rsidRDefault="00E177A7">
      <w:pPr>
        <w:widowControl/>
        <w:jc w:val="left"/>
      </w:pPr>
      <w:r>
        <w:br w:type="page"/>
      </w:r>
    </w:p>
    <w:p w14:paraId="291A3D15" w14:textId="17DBE02B" w:rsidR="00D76F7C" w:rsidRPr="00162194" w:rsidRDefault="0064560C" w:rsidP="00162194">
      <w:pPr>
        <w:adjustRightInd w:val="0"/>
        <w:spacing w:before="849"/>
        <w:jc w:val="center"/>
        <w:rPr>
          <w:rFonts w:ascii="黑体" w:eastAsia="黑体" w:hAnsi="黑体"/>
          <w:szCs w:val="21"/>
        </w:rPr>
      </w:pPr>
      <w:r>
        <w:rPr>
          <w:rFonts w:ascii="黑体" w:eastAsia="黑体" w:hAnsi="黑体"/>
          <w:szCs w:val="21"/>
        </w:rPr>
        <w:lastRenderedPageBreak/>
        <w:t>附</w:t>
      </w:r>
      <w:r>
        <w:rPr>
          <w:rFonts w:ascii="黑体" w:eastAsia="黑体" w:hAnsi="黑体" w:hint="eastAsia"/>
          <w:szCs w:val="21"/>
        </w:rPr>
        <w:t xml:space="preserve">  </w:t>
      </w:r>
      <w:r>
        <w:rPr>
          <w:rFonts w:ascii="黑体" w:eastAsia="黑体" w:hAnsi="黑体"/>
          <w:szCs w:val="21"/>
        </w:rPr>
        <w:t>录</w:t>
      </w:r>
      <w:r>
        <w:rPr>
          <w:rFonts w:ascii="黑体" w:eastAsia="黑体" w:hAnsi="黑体" w:hint="eastAsia"/>
          <w:szCs w:val="21"/>
        </w:rPr>
        <w:t xml:space="preserve">  </w:t>
      </w:r>
      <w:r w:rsidR="00B43D73">
        <w:rPr>
          <w:rFonts w:ascii="黑体" w:eastAsia="黑体" w:hAnsi="黑体" w:hint="eastAsia"/>
          <w:szCs w:val="21"/>
        </w:rPr>
        <w:t>B</w:t>
      </w:r>
      <w:r w:rsidR="00E177A7" w:rsidRPr="00162194">
        <w:rPr>
          <w:rFonts w:ascii="黑体" w:eastAsia="黑体" w:hAnsi="黑体"/>
          <w:szCs w:val="21"/>
        </w:rPr>
        <w:br/>
      </w:r>
      <w:bookmarkStart w:id="55" w:name="_Toc62041234"/>
      <w:r w:rsidR="00E177A7" w:rsidRPr="00162194">
        <w:rPr>
          <w:rFonts w:ascii="黑体" w:eastAsia="黑体" w:hAnsi="黑体" w:hint="eastAsia"/>
          <w:szCs w:val="21"/>
        </w:rPr>
        <w:t>条文说明</w:t>
      </w:r>
      <w:bookmarkEnd w:id="55"/>
    </w:p>
    <w:p w14:paraId="3AB9CD31" w14:textId="2413F47E" w:rsidR="00D76F7C" w:rsidRPr="0064560C" w:rsidRDefault="004D0807" w:rsidP="004D0807">
      <w:pPr>
        <w:rPr>
          <w:rFonts w:ascii="黑体" w:eastAsia="黑体" w:hAnsi="黑体"/>
        </w:rPr>
      </w:pPr>
      <w:r w:rsidRPr="0064560C">
        <w:rPr>
          <w:rFonts w:ascii="黑体" w:eastAsia="黑体" w:hAnsi="黑体" w:hint="eastAsia"/>
          <w:szCs w:val="21"/>
        </w:rPr>
        <w:t>3</w:t>
      </w:r>
      <w:r w:rsidRPr="0064560C">
        <w:rPr>
          <w:rFonts w:ascii="黑体" w:eastAsia="黑体" w:hAnsi="黑体"/>
          <w:szCs w:val="21"/>
        </w:rPr>
        <w:t>.1.11</w:t>
      </w:r>
      <w:r w:rsidR="0002640F" w:rsidRPr="0064560C">
        <w:rPr>
          <w:rFonts w:ascii="黑体" w:eastAsia="黑体" w:hAnsi="黑体" w:hint="eastAsia"/>
          <w:szCs w:val="21"/>
        </w:rPr>
        <w:t>蓄</w:t>
      </w:r>
      <w:r w:rsidR="0002640F" w:rsidRPr="0064560C">
        <w:rPr>
          <w:rFonts w:ascii="黑体" w:eastAsia="黑体" w:hAnsi="黑体" w:hint="eastAsia"/>
        </w:rPr>
        <w:t>电池模块</w:t>
      </w:r>
      <w:r w:rsidRPr="0064560C">
        <w:rPr>
          <w:rFonts w:ascii="黑体" w:eastAsia="黑体" w:hAnsi="黑体" w:hint="eastAsia"/>
        </w:rPr>
        <w:t>组成</w:t>
      </w:r>
      <w:r w:rsidR="0002640F" w:rsidRPr="0064560C">
        <w:rPr>
          <w:rFonts w:ascii="黑体" w:eastAsia="黑体" w:hAnsi="黑体" w:hint="eastAsia"/>
        </w:rPr>
        <w:t>示意如</w:t>
      </w:r>
      <w:r w:rsidR="0002640F" w:rsidRPr="0064560C">
        <w:rPr>
          <w:rFonts w:ascii="黑体" w:eastAsia="黑体" w:hAnsi="黑体" w:hint="eastAsia"/>
          <w:szCs w:val="21"/>
        </w:rPr>
        <w:t>图B</w:t>
      </w:r>
      <w:r w:rsidR="0002640F" w:rsidRPr="0064560C">
        <w:rPr>
          <w:rFonts w:ascii="黑体" w:eastAsia="黑体" w:hAnsi="黑体"/>
          <w:szCs w:val="21"/>
        </w:rPr>
        <w:t>.1</w:t>
      </w:r>
    </w:p>
    <w:p w14:paraId="71DE8D15" w14:textId="1C3518F0" w:rsidR="00D76F7C" w:rsidRDefault="004D0807" w:rsidP="00F70E70">
      <w:pPr>
        <w:pStyle w:val="aff8"/>
        <w:ind w:firstLineChars="0" w:firstLine="0"/>
        <w:jc w:val="center"/>
        <w:rPr>
          <w:rFonts w:asciiTheme="minorEastAsia" w:eastAsiaTheme="minorEastAsia" w:hAnsiTheme="minorEastAsia"/>
          <w:noProof w:val="0"/>
          <w:kern w:val="2"/>
          <w:szCs w:val="21"/>
        </w:rPr>
      </w:pPr>
      <w:r w:rsidRPr="004D0807">
        <w:rPr>
          <w:rFonts w:asciiTheme="minorEastAsia" w:eastAsiaTheme="minorEastAsia" w:hAnsiTheme="minorEastAsia"/>
          <w:kern w:val="2"/>
          <w:szCs w:val="21"/>
        </w:rPr>
        <w:drawing>
          <wp:inline distT="0" distB="0" distL="0" distR="0" wp14:anchorId="727458FD" wp14:editId="2EA3FB6E">
            <wp:extent cx="4512310" cy="2601125"/>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8127" cy="2604478"/>
                    </a:xfrm>
                    <a:prstGeom prst="rect">
                      <a:avLst/>
                    </a:prstGeom>
                    <a:noFill/>
                    <a:ln>
                      <a:noFill/>
                    </a:ln>
                  </pic:spPr>
                </pic:pic>
              </a:graphicData>
            </a:graphic>
          </wp:inline>
        </w:drawing>
      </w:r>
    </w:p>
    <w:p w14:paraId="1EC14DBB" w14:textId="77777777" w:rsidR="00F63B11" w:rsidRPr="00A4335E" w:rsidRDefault="00F63B11" w:rsidP="00F63B11">
      <w:pPr>
        <w:pStyle w:val="af6"/>
        <w:numPr>
          <w:ilvl w:val="0"/>
          <w:numId w:val="0"/>
        </w:numPr>
        <w:spacing w:before="156" w:after="156"/>
        <w:ind w:left="567" w:firstLineChars="1200" w:firstLine="2520"/>
        <w:jc w:val="both"/>
      </w:pPr>
      <w:r>
        <w:rPr>
          <w:rFonts w:hint="eastAsia"/>
        </w:rPr>
        <w:t>图B.</w:t>
      </w:r>
      <w:r>
        <w:t>1</w:t>
      </w:r>
      <w:r>
        <w:rPr>
          <w:rFonts w:hint="eastAsia"/>
        </w:rPr>
        <w:t>蓄电池模块示意图</w:t>
      </w:r>
    </w:p>
    <w:p w14:paraId="2D0879D1" w14:textId="39E628DD" w:rsidR="00D76F7C" w:rsidRPr="0064560C" w:rsidRDefault="00D76F7C" w:rsidP="00D76F7C">
      <w:pPr>
        <w:pStyle w:val="aff8"/>
        <w:ind w:firstLineChars="0" w:firstLine="0"/>
        <w:rPr>
          <w:rFonts w:ascii="黑体" w:eastAsia="黑体" w:hAnsi="黑体"/>
          <w:noProof w:val="0"/>
          <w:kern w:val="2"/>
          <w:szCs w:val="21"/>
        </w:rPr>
      </w:pPr>
      <w:r w:rsidRPr="0064560C">
        <w:rPr>
          <w:rFonts w:ascii="黑体" w:eastAsia="黑体" w:hAnsi="黑体"/>
          <w:noProof w:val="0"/>
          <w:kern w:val="2"/>
          <w:szCs w:val="21"/>
        </w:rPr>
        <w:t>3.1.13</w:t>
      </w:r>
      <w:r w:rsidR="0002640F" w:rsidRPr="0064560C">
        <w:rPr>
          <w:rFonts w:ascii="黑体" w:eastAsia="黑体" w:hAnsi="黑体"/>
          <w:noProof w:val="0"/>
          <w:kern w:val="2"/>
          <w:szCs w:val="21"/>
        </w:rPr>
        <w:t xml:space="preserve"> </w:t>
      </w:r>
      <w:r w:rsidR="0002640F" w:rsidRPr="0064560C">
        <w:rPr>
          <w:rFonts w:ascii="黑体" w:eastAsia="黑体" w:hAnsi="黑体" w:hint="eastAsia"/>
          <w:noProof w:val="0"/>
          <w:kern w:val="2"/>
          <w:szCs w:val="21"/>
        </w:rPr>
        <w:t>蓄电池组系统</w:t>
      </w:r>
      <w:r w:rsidR="004D0807" w:rsidRPr="0064560C">
        <w:rPr>
          <w:rFonts w:ascii="黑体" w:eastAsia="黑体" w:hAnsi="黑体" w:hint="eastAsia"/>
          <w:noProof w:val="0"/>
          <w:kern w:val="2"/>
          <w:szCs w:val="21"/>
        </w:rPr>
        <w:t>组成</w:t>
      </w:r>
      <w:r w:rsidR="0002640F" w:rsidRPr="0064560C">
        <w:rPr>
          <w:rFonts w:ascii="黑体" w:eastAsia="黑体" w:hAnsi="黑体" w:hint="eastAsia"/>
          <w:noProof w:val="0"/>
          <w:kern w:val="2"/>
          <w:szCs w:val="21"/>
        </w:rPr>
        <w:t>示意如图B</w:t>
      </w:r>
      <w:r w:rsidR="0002640F" w:rsidRPr="0064560C">
        <w:rPr>
          <w:rFonts w:ascii="黑体" w:eastAsia="黑体" w:hAnsi="黑体"/>
          <w:noProof w:val="0"/>
          <w:kern w:val="2"/>
          <w:szCs w:val="21"/>
        </w:rPr>
        <w:t>.2</w:t>
      </w:r>
    </w:p>
    <w:p w14:paraId="6DCCE233" w14:textId="49322E1D" w:rsidR="004D0807" w:rsidRDefault="00F70E70" w:rsidP="00F70E70">
      <w:pPr>
        <w:pStyle w:val="aff8"/>
        <w:ind w:firstLineChars="0" w:firstLine="0"/>
      </w:pPr>
      <w:r>
        <w:drawing>
          <wp:inline distT="0" distB="0" distL="0" distR="0" wp14:anchorId="08E4FB26" wp14:editId="6E0CBCDD">
            <wp:extent cx="5473700" cy="318529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7125" cy="3187291"/>
                    </a:xfrm>
                    <a:prstGeom prst="rect">
                      <a:avLst/>
                    </a:prstGeom>
                    <a:noFill/>
                    <a:ln>
                      <a:noFill/>
                    </a:ln>
                  </pic:spPr>
                </pic:pic>
              </a:graphicData>
            </a:graphic>
          </wp:inline>
        </w:drawing>
      </w:r>
    </w:p>
    <w:p w14:paraId="67AC7562" w14:textId="77777777" w:rsidR="00F63B11" w:rsidRDefault="00F63B11" w:rsidP="00F63B11">
      <w:pPr>
        <w:pStyle w:val="af6"/>
        <w:numPr>
          <w:ilvl w:val="0"/>
          <w:numId w:val="0"/>
        </w:numPr>
        <w:spacing w:before="156" w:after="156"/>
        <w:ind w:left="567" w:firstLineChars="1200" w:firstLine="2520"/>
        <w:jc w:val="both"/>
      </w:pPr>
      <w:r>
        <w:rPr>
          <w:rFonts w:hint="eastAsia"/>
        </w:rPr>
        <w:t>图B.</w:t>
      </w:r>
      <w:r>
        <w:t>2</w:t>
      </w:r>
      <w:r>
        <w:rPr>
          <w:rFonts w:hint="eastAsia"/>
        </w:rPr>
        <w:t>蓄电池组系统示意图</w:t>
      </w:r>
    </w:p>
    <w:p w14:paraId="207A248B" w14:textId="0F0F7551" w:rsidR="002C392D" w:rsidRPr="0087285F" w:rsidRDefault="002C392D" w:rsidP="00D76F7C">
      <w:pPr>
        <w:pStyle w:val="aff8"/>
        <w:ind w:firstLineChars="0" w:firstLine="0"/>
        <w:rPr>
          <w:rFonts w:asciiTheme="minorEastAsia" w:eastAsiaTheme="minorEastAsia" w:hAnsiTheme="minorEastAsia"/>
          <w:noProof w:val="0"/>
          <w:kern w:val="2"/>
          <w:szCs w:val="21"/>
        </w:rPr>
      </w:pPr>
      <w:r w:rsidRPr="0087285F">
        <w:rPr>
          <w:rFonts w:asciiTheme="minorEastAsia" w:eastAsiaTheme="minorEastAsia" w:hAnsiTheme="minorEastAsia" w:hint="eastAsia"/>
          <w:noProof w:val="0"/>
          <w:kern w:val="2"/>
          <w:szCs w:val="21"/>
        </w:rPr>
        <w:t>3</w:t>
      </w:r>
      <w:r w:rsidRPr="0087285F">
        <w:rPr>
          <w:rFonts w:asciiTheme="minorEastAsia" w:eastAsiaTheme="minorEastAsia" w:hAnsiTheme="minorEastAsia"/>
          <w:noProof w:val="0"/>
          <w:kern w:val="2"/>
          <w:szCs w:val="21"/>
        </w:rPr>
        <w:t xml:space="preserve">.1.18 </w:t>
      </w:r>
      <w:r w:rsidR="005D0470" w:rsidRPr="0087285F">
        <w:rPr>
          <w:rFonts w:asciiTheme="minorEastAsia" w:eastAsiaTheme="minorEastAsia" w:hAnsiTheme="minorEastAsia" w:hint="eastAsia"/>
          <w:noProof w:val="0"/>
          <w:kern w:val="2"/>
          <w:szCs w:val="21"/>
        </w:rPr>
        <w:t>“特定性能</w:t>
      </w:r>
      <w:r w:rsidR="004345F0">
        <w:rPr>
          <w:rFonts w:asciiTheme="minorEastAsia" w:eastAsiaTheme="minorEastAsia" w:hAnsiTheme="minorEastAsia" w:hint="eastAsia"/>
          <w:noProof w:val="0"/>
          <w:kern w:val="2"/>
          <w:szCs w:val="21"/>
        </w:rPr>
        <w:t>失效</w:t>
      </w:r>
      <w:r w:rsidR="005D0470" w:rsidRPr="0087285F">
        <w:rPr>
          <w:rFonts w:asciiTheme="minorEastAsia" w:eastAsiaTheme="minorEastAsia" w:hAnsiTheme="minorEastAsia" w:hint="eastAsia"/>
          <w:noProof w:val="0"/>
          <w:kern w:val="2"/>
          <w:szCs w:val="21"/>
        </w:rPr>
        <w:t>”指</w:t>
      </w:r>
      <w:r w:rsidR="00BF4D21">
        <w:rPr>
          <w:rFonts w:asciiTheme="minorEastAsia" w:eastAsiaTheme="minorEastAsia" w:hAnsiTheme="minorEastAsia" w:hint="eastAsia"/>
          <w:noProof w:val="0"/>
          <w:kern w:val="2"/>
          <w:szCs w:val="21"/>
        </w:rPr>
        <w:t>电池</w:t>
      </w:r>
      <w:r w:rsidR="00BF4D21" w:rsidRPr="00BF4D21">
        <w:rPr>
          <w:rFonts w:asciiTheme="minorEastAsia" w:eastAsiaTheme="minorEastAsia" w:hAnsiTheme="minorEastAsia" w:hint="eastAsia"/>
          <w:noProof w:val="0"/>
          <w:kern w:val="2"/>
          <w:szCs w:val="21"/>
        </w:rPr>
        <w:t>充放电容量低于额定容量80%</w:t>
      </w:r>
      <w:r w:rsidR="00D74052">
        <w:rPr>
          <w:rFonts w:asciiTheme="minorEastAsia" w:eastAsiaTheme="minorEastAsia" w:hAnsiTheme="minorEastAsia" w:hint="eastAsia"/>
          <w:noProof w:val="0"/>
          <w:kern w:val="2"/>
          <w:szCs w:val="21"/>
        </w:rPr>
        <w:t>。</w:t>
      </w:r>
    </w:p>
    <w:p w14:paraId="63F77682" w14:textId="2F175BE6" w:rsidR="00612162" w:rsidRPr="0087285F" w:rsidRDefault="00612162" w:rsidP="00D76F7C">
      <w:pPr>
        <w:pStyle w:val="aff8"/>
        <w:ind w:firstLineChars="0" w:firstLine="0"/>
        <w:rPr>
          <w:rFonts w:asciiTheme="minorEastAsia" w:eastAsiaTheme="minorEastAsia" w:hAnsiTheme="minorEastAsia"/>
          <w:noProof w:val="0"/>
          <w:kern w:val="2"/>
          <w:szCs w:val="21"/>
        </w:rPr>
      </w:pPr>
      <w:r w:rsidRPr="0087285F">
        <w:rPr>
          <w:rFonts w:asciiTheme="minorEastAsia" w:eastAsiaTheme="minorEastAsia" w:hAnsiTheme="minorEastAsia" w:hint="eastAsia"/>
          <w:noProof w:val="0"/>
          <w:kern w:val="2"/>
          <w:szCs w:val="21"/>
        </w:rPr>
        <w:t>4</w:t>
      </w:r>
      <w:r w:rsidRPr="0087285F">
        <w:rPr>
          <w:rFonts w:asciiTheme="minorEastAsia" w:eastAsiaTheme="minorEastAsia" w:hAnsiTheme="minorEastAsia"/>
          <w:noProof w:val="0"/>
          <w:kern w:val="2"/>
          <w:szCs w:val="21"/>
        </w:rPr>
        <w:t xml:space="preserve">.4.1 </w:t>
      </w:r>
      <w:r w:rsidRPr="0087285F">
        <w:rPr>
          <w:rFonts w:asciiTheme="minorEastAsia" w:eastAsiaTheme="minorEastAsia" w:hAnsiTheme="minorEastAsia" w:hint="eastAsia"/>
          <w:noProof w:val="0"/>
          <w:kern w:val="2"/>
          <w:szCs w:val="21"/>
        </w:rPr>
        <w:t>蓄电池管理系统是蓄电池组系统中的一部分，此条文规定了</w:t>
      </w:r>
      <w:r w:rsidR="00FE6877">
        <w:rPr>
          <w:rFonts w:asciiTheme="minorEastAsia" w:eastAsiaTheme="minorEastAsia" w:hAnsiTheme="minorEastAsia" w:hint="eastAsia"/>
          <w:noProof w:val="0"/>
          <w:kern w:val="2"/>
          <w:szCs w:val="21"/>
        </w:rPr>
        <w:t>对</w:t>
      </w:r>
      <w:r w:rsidRPr="0087285F">
        <w:rPr>
          <w:rFonts w:asciiTheme="minorEastAsia" w:eastAsiaTheme="minorEastAsia" w:hAnsiTheme="minorEastAsia" w:hint="eastAsia"/>
          <w:noProof w:val="0"/>
          <w:kern w:val="2"/>
          <w:szCs w:val="21"/>
        </w:rPr>
        <w:t>其使用寿命的要求。</w:t>
      </w:r>
    </w:p>
    <w:p w14:paraId="7BA2734E" w14:textId="1696A7A6" w:rsidR="0087285F" w:rsidRDefault="0087285F" w:rsidP="00D76F7C">
      <w:pPr>
        <w:pStyle w:val="aff8"/>
        <w:ind w:firstLineChars="0" w:firstLine="0"/>
        <w:rPr>
          <w:rFonts w:asciiTheme="minorEastAsia" w:eastAsiaTheme="minorEastAsia" w:hAnsiTheme="minorEastAsia"/>
          <w:noProof w:val="0"/>
          <w:kern w:val="2"/>
          <w:szCs w:val="21"/>
        </w:rPr>
      </w:pPr>
      <w:r w:rsidRPr="0087285F">
        <w:rPr>
          <w:rFonts w:asciiTheme="minorEastAsia" w:eastAsiaTheme="minorEastAsia" w:hAnsiTheme="minorEastAsia" w:hint="eastAsia"/>
          <w:noProof w:val="0"/>
          <w:kern w:val="2"/>
          <w:szCs w:val="21"/>
        </w:rPr>
        <w:lastRenderedPageBreak/>
        <w:t>4</w:t>
      </w:r>
      <w:r w:rsidRPr="0087285F">
        <w:rPr>
          <w:rFonts w:asciiTheme="minorEastAsia" w:eastAsiaTheme="minorEastAsia" w:hAnsiTheme="minorEastAsia"/>
          <w:noProof w:val="0"/>
          <w:kern w:val="2"/>
          <w:szCs w:val="21"/>
        </w:rPr>
        <w:t xml:space="preserve">.5.6 </w:t>
      </w:r>
      <w:r w:rsidR="00AF10FE">
        <w:rPr>
          <w:rFonts w:asciiTheme="minorEastAsia" w:eastAsiaTheme="minorEastAsia" w:hAnsiTheme="minorEastAsia" w:hint="eastAsia"/>
          <w:noProof w:val="0"/>
          <w:kern w:val="2"/>
          <w:szCs w:val="21"/>
        </w:rPr>
        <w:t>城市</w:t>
      </w:r>
      <w:r w:rsidRPr="0087285F">
        <w:rPr>
          <w:rFonts w:asciiTheme="minorEastAsia" w:eastAsiaTheme="minorEastAsia" w:hAnsiTheme="minorEastAsia" w:hint="eastAsia"/>
          <w:noProof w:val="0"/>
          <w:kern w:val="2"/>
          <w:szCs w:val="21"/>
        </w:rPr>
        <w:t>轨道交通</w:t>
      </w:r>
      <w:r w:rsidR="00AF10FE">
        <w:rPr>
          <w:rFonts w:asciiTheme="minorEastAsia" w:eastAsiaTheme="minorEastAsia" w:hAnsiTheme="minorEastAsia" w:hint="eastAsia"/>
          <w:noProof w:val="0"/>
          <w:kern w:val="2"/>
          <w:szCs w:val="21"/>
        </w:rPr>
        <w:t>的应用</w:t>
      </w:r>
      <w:r w:rsidRPr="0087285F">
        <w:rPr>
          <w:rFonts w:asciiTheme="minorEastAsia" w:eastAsiaTheme="minorEastAsia" w:hAnsiTheme="minorEastAsia" w:hint="eastAsia"/>
          <w:noProof w:val="0"/>
          <w:kern w:val="2"/>
          <w:szCs w:val="21"/>
        </w:rPr>
        <w:t>环境</w:t>
      </w:r>
      <w:r w:rsidR="00AF10FE">
        <w:rPr>
          <w:rFonts w:asciiTheme="minorEastAsia" w:eastAsiaTheme="minorEastAsia" w:hAnsiTheme="minorEastAsia" w:hint="eastAsia"/>
          <w:noProof w:val="0"/>
          <w:kern w:val="2"/>
          <w:szCs w:val="21"/>
        </w:rPr>
        <w:t>为高温高湿环境</w:t>
      </w:r>
      <w:r w:rsidRPr="0087285F">
        <w:rPr>
          <w:rFonts w:asciiTheme="minorEastAsia" w:eastAsiaTheme="minorEastAsia" w:hAnsiTheme="minorEastAsia" w:hint="eastAsia"/>
          <w:noProof w:val="0"/>
          <w:kern w:val="2"/>
          <w:szCs w:val="21"/>
        </w:rPr>
        <w:t>，</w:t>
      </w:r>
      <w:r w:rsidR="00AF10FE">
        <w:rPr>
          <w:rFonts w:asciiTheme="minorEastAsia" w:eastAsiaTheme="minorEastAsia" w:hAnsiTheme="minorEastAsia" w:hint="eastAsia"/>
          <w:noProof w:val="0"/>
          <w:kern w:val="2"/>
          <w:szCs w:val="21"/>
        </w:rPr>
        <w:t>因此</w:t>
      </w:r>
      <w:r w:rsidRPr="0087285F">
        <w:rPr>
          <w:rFonts w:asciiTheme="minorEastAsia" w:eastAsiaTheme="minorEastAsia" w:hAnsiTheme="minorEastAsia" w:hint="eastAsia"/>
          <w:noProof w:val="0"/>
          <w:kern w:val="2"/>
          <w:szCs w:val="21"/>
        </w:rPr>
        <w:t>要求机柜具备一定的防腐能力，此条文建议了喷塑的机柜表面处理工艺。</w:t>
      </w:r>
    </w:p>
    <w:p w14:paraId="004B0541" w14:textId="75A87A1F" w:rsidR="00AF10FE" w:rsidRPr="0087285F" w:rsidRDefault="00AF10FE" w:rsidP="00D76F7C">
      <w:pPr>
        <w:pStyle w:val="aff8"/>
        <w:ind w:firstLineChars="0" w:firstLine="0"/>
        <w:rPr>
          <w:rFonts w:asciiTheme="minorEastAsia" w:eastAsiaTheme="minorEastAsia" w:hAnsiTheme="minorEastAsia"/>
          <w:noProof w:val="0"/>
          <w:kern w:val="2"/>
          <w:szCs w:val="21"/>
        </w:rPr>
      </w:pPr>
      <w:r>
        <w:rPr>
          <w:rFonts w:asciiTheme="minorEastAsia" w:eastAsiaTheme="minorEastAsia" w:hAnsiTheme="minorEastAsia" w:hint="eastAsia"/>
          <w:noProof w:val="0"/>
          <w:kern w:val="2"/>
          <w:szCs w:val="21"/>
        </w:rPr>
        <w:t>4</w:t>
      </w:r>
      <w:r>
        <w:rPr>
          <w:rFonts w:asciiTheme="minorEastAsia" w:eastAsiaTheme="minorEastAsia" w:hAnsiTheme="minorEastAsia"/>
          <w:noProof w:val="0"/>
          <w:kern w:val="2"/>
          <w:szCs w:val="21"/>
        </w:rPr>
        <w:t xml:space="preserve">.6.3 </w:t>
      </w:r>
      <w:r w:rsidR="00BB51A8">
        <w:rPr>
          <w:rFonts w:asciiTheme="minorEastAsia" w:eastAsiaTheme="minorEastAsia" w:hAnsiTheme="minorEastAsia" w:hint="eastAsia"/>
          <w:noProof w:val="0"/>
          <w:kern w:val="2"/>
          <w:szCs w:val="21"/>
        </w:rPr>
        <w:t>由于蓄电池长期处于后备状态，仅在事故放电时会产生可控的温升，故此条文</w:t>
      </w:r>
      <w:r w:rsidR="00921E23">
        <w:rPr>
          <w:rFonts w:asciiTheme="minorEastAsia" w:eastAsiaTheme="minorEastAsia" w:hAnsiTheme="minorEastAsia" w:hint="eastAsia"/>
          <w:noProof w:val="0"/>
          <w:kern w:val="2"/>
          <w:szCs w:val="21"/>
        </w:rPr>
        <w:t>建议</w:t>
      </w:r>
      <w:r w:rsidR="00CB2372">
        <w:rPr>
          <w:rFonts w:asciiTheme="minorEastAsia" w:eastAsiaTheme="minorEastAsia" w:hAnsiTheme="minorEastAsia" w:hint="eastAsia"/>
          <w:noProof w:val="0"/>
          <w:kern w:val="2"/>
          <w:szCs w:val="21"/>
        </w:rPr>
        <w:t>了</w:t>
      </w:r>
      <w:r w:rsidR="00921E23">
        <w:rPr>
          <w:rFonts w:asciiTheme="minorEastAsia" w:eastAsiaTheme="minorEastAsia" w:hAnsiTheme="minorEastAsia" w:hint="eastAsia"/>
          <w:noProof w:val="0"/>
          <w:kern w:val="2"/>
          <w:szCs w:val="21"/>
        </w:rPr>
        <w:t>采用</w:t>
      </w:r>
      <w:r w:rsidR="00BB51A8">
        <w:rPr>
          <w:rFonts w:asciiTheme="minorEastAsia" w:eastAsiaTheme="minorEastAsia" w:hAnsiTheme="minorEastAsia" w:hint="eastAsia"/>
          <w:noProof w:val="0"/>
          <w:kern w:val="2"/>
          <w:szCs w:val="21"/>
        </w:rPr>
        <w:t>自然冷却的散热方式。</w:t>
      </w:r>
    </w:p>
    <w:sectPr w:rsidR="00AF10FE" w:rsidRPr="0087285F" w:rsidSect="00162194">
      <w:headerReference w:type="even" r:id="rId20"/>
      <w:headerReference w:type="default" r:id="rId21"/>
      <w:footerReference w:type="even" r:id="rId22"/>
      <w:footerReference w:type="default" r:id="rId23"/>
      <w:type w:val="oddPage"/>
      <w:pgSz w:w="11906" w:h="16838" w:code="9"/>
      <w:pgMar w:top="1418" w:right="1134" w:bottom="1134" w:left="1418" w:header="1418" w:footer="1134"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CC15" w14:textId="77777777" w:rsidR="00182486" w:rsidRDefault="00182486" w:rsidP="00C22F9B">
      <w:r>
        <w:separator/>
      </w:r>
    </w:p>
  </w:endnote>
  <w:endnote w:type="continuationSeparator" w:id="0">
    <w:p w14:paraId="435472B7" w14:textId="77777777" w:rsidR="00182486" w:rsidRDefault="00182486" w:rsidP="00C2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7F658" w14:textId="77777777" w:rsidR="00FE6DC5" w:rsidRPr="00737334" w:rsidRDefault="00FE6DC5">
    <w:pPr>
      <w:pStyle w:val="aff7"/>
      <w:rPr>
        <w:rFonts w:ascii="宋体" w:hAnsi="宋体"/>
      </w:rPr>
    </w:pPr>
    <w:r w:rsidRPr="00737334">
      <w:rPr>
        <w:rStyle w:val="affffff0"/>
        <w:rFonts w:ascii="宋体" w:hAnsi="宋体"/>
      </w:rPr>
      <w:fldChar w:fldCharType="begin"/>
    </w:r>
    <w:r w:rsidRPr="00737334">
      <w:rPr>
        <w:rStyle w:val="affffff0"/>
        <w:rFonts w:ascii="宋体" w:hAnsi="宋体"/>
      </w:rPr>
      <w:instrText xml:space="preserve"> PAGE </w:instrText>
    </w:r>
    <w:r w:rsidRPr="00737334">
      <w:rPr>
        <w:rStyle w:val="affffff0"/>
        <w:rFonts w:ascii="宋体" w:hAnsi="宋体"/>
      </w:rPr>
      <w:fldChar w:fldCharType="separate"/>
    </w:r>
    <w:r w:rsidR="00962CBD">
      <w:rPr>
        <w:rStyle w:val="affffff0"/>
        <w:rFonts w:ascii="宋体" w:hAnsi="宋体"/>
        <w:noProof/>
      </w:rPr>
      <w:t>II</w:t>
    </w:r>
    <w:r w:rsidRPr="00737334">
      <w:rPr>
        <w:rStyle w:val="affffff0"/>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2CAA" w14:textId="77777777" w:rsidR="00137C36" w:rsidRPr="00737334" w:rsidRDefault="00137C36" w:rsidP="009F51F2">
    <w:pPr>
      <w:pStyle w:val="aff7"/>
      <w:rPr>
        <w:rFonts w:ascii="宋体" w:hAnsi="宋体"/>
      </w:rPr>
    </w:pPr>
    <w:r w:rsidRPr="00737334">
      <w:rPr>
        <w:rStyle w:val="affffff0"/>
        <w:rFonts w:ascii="宋体" w:hAnsi="宋体"/>
      </w:rPr>
      <w:fldChar w:fldCharType="begin"/>
    </w:r>
    <w:r w:rsidRPr="00737334">
      <w:rPr>
        <w:rStyle w:val="affffff0"/>
        <w:rFonts w:ascii="宋体" w:hAnsi="宋体"/>
      </w:rPr>
      <w:instrText xml:space="preserve"> PAGE </w:instrText>
    </w:r>
    <w:r w:rsidRPr="00737334">
      <w:rPr>
        <w:rStyle w:val="affffff0"/>
        <w:rFonts w:ascii="宋体" w:hAnsi="宋体"/>
      </w:rPr>
      <w:fldChar w:fldCharType="separate"/>
    </w:r>
    <w:r w:rsidR="0039045F">
      <w:rPr>
        <w:rStyle w:val="affffff0"/>
        <w:rFonts w:ascii="宋体" w:hAnsi="宋体"/>
        <w:noProof/>
      </w:rPr>
      <w:t>II</w:t>
    </w:r>
    <w:r w:rsidRPr="00737334">
      <w:rPr>
        <w:rStyle w:val="affffff0"/>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7754" w14:textId="77777777" w:rsidR="00FE6DC5" w:rsidRDefault="00FE6DC5" w:rsidP="00595E9B">
    <w:pPr>
      <w:pStyle w:val="aff9"/>
    </w:pPr>
    <w:r>
      <w:fldChar w:fldCharType="begin"/>
    </w:r>
    <w:r>
      <w:instrText xml:space="preserve"> PAGE  \* MERGEFORMAT </w:instrText>
    </w:r>
    <w:r>
      <w:fldChar w:fldCharType="separate"/>
    </w:r>
    <w:r w:rsidR="0039045F">
      <w:rPr>
        <w:noProof/>
      </w:rPr>
      <w:t>I</w:t>
    </w:r>
    <w:r>
      <w:fldChar w:fldCharType="end"/>
    </w:r>
  </w:p>
  <w:p w14:paraId="2425DF4E" w14:textId="77777777" w:rsidR="00FE6DC5" w:rsidRDefault="00FE6DC5"/>
  <w:p w14:paraId="39E9F2E7" w14:textId="77777777" w:rsidR="00FE6DC5" w:rsidRDefault="00FE6D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CAF6" w14:textId="77777777" w:rsidR="00137C36" w:rsidRPr="00737334" w:rsidRDefault="00137C36" w:rsidP="00B60173">
    <w:pPr>
      <w:pStyle w:val="aff7"/>
      <w:rPr>
        <w:rFonts w:ascii="宋体" w:hAnsi="宋体"/>
      </w:rPr>
    </w:pPr>
    <w:r w:rsidRPr="00737334">
      <w:rPr>
        <w:rStyle w:val="affffff0"/>
        <w:rFonts w:ascii="宋体" w:hAnsi="宋体"/>
      </w:rPr>
      <w:fldChar w:fldCharType="begin"/>
    </w:r>
    <w:r w:rsidRPr="00737334">
      <w:rPr>
        <w:rStyle w:val="affffff0"/>
        <w:rFonts w:ascii="宋体" w:hAnsi="宋体"/>
      </w:rPr>
      <w:instrText xml:space="preserve"> PAGE </w:instrText>
    </w:r>
    <w:r w:rsidRPr="00737334">
      <w:rPr>
        <w:rStyle w:val="affffff0"/>
        <w:rFonts w:ascii="宋体" w:hAnsi="宋体"/>
      </w:rPr>
      <w:fldChar w:fldCharType="separate"/>
    </w:r>
    <w:r w:rsidR="0039045F">
      <w:rPr>
        <w:rStyle w:val="affffff0"/>
        <w:rFonts w:ascii="宋体" w:hAnsi="宋体"/>
        <w:noProof/>
      </w:rPr>
      <w:t>22</w:t>
    </w:r>
    <w:r w:rsidRPr="00737334">
      <w:rPr>
        <w:rStyle w:val="affffff0"/>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68058"/>
      <w:docPartObj>
        <w:docPartGallery w:val="Page Numbers (Bottom of Page)"/>
        <w:docPartUnique/>
      </w:docPartObj>
    </w:sdtPr>
    <w:sdtEndPr/>
    <w:sdtContent>
      <w:p w14:paraId="571E2DC2" w14:textId="76C3FDE0" w:rsidR="00137C36" w:rsidRDefault="00137C36" w:rsidP="00103269">
        <w:pPr>
          <w:pStyle w:val="aff7"/>
          <w:jc w:val="right"/>
        </w:pPr>
        <w:r>
          <w:fldChar w:fldCharType="begin"/>
        </w:r>
        <w:r>
          <w:instrText>PAGE   \* MERGEFORMAT</w:instrText>
        </w:r>
        <w:r>
          <w:fldChar w:fldCharType="separate"/>
        </w:r>
        <w:r w:rsidR="0039045F" w:rsidRPr="0039045F">
          <w:rPr>
            <w:noProof/>
            <w:lang w:val="zh-CN"/>
          </w:rPr>
          <w:t>21</w:t>
        </w:r>
        <w:r>
          <w:fldChar w:fldCharType="end"/>
        </w:r>
      </w:p>
    </w:sdtContent>
  </w:sdt>
  <w:p w14:paraId="55189046" w14:textId="77777777" w:rsidR="00137C36" w:rsidRDefault="00137C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7A55" w14:textId="77777777" w:rsidR="00182486" w:rsidRDefault="00182486" w:rsidP="00C22F9B">
      <w:r>
        <w:separator/>
      </w:r>
    </w:p>
  </w:footnote>
  <w:footnote w:type="continuationSeparator" w:id="0">
    <w:p w14:paraId="4909BF32" w14:textId="77777777" w:rsidR="00182486" w:rsidRDefault="00182486" w:rsidP="00C2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D8C5" w14:textId="53A2D383" w:rsidR="00FE6DC5" w:rsidRPr="00137C36" w:rsidRDefault="00137C36" w:rsidP="00162194">
    <w:pPr>
      <w:pStyle w:val="11"/>
    </w:pPr>
    <w:r w:rsidRPr="007F7FCD">
      <w:rPr>
        <w:rFonts w:hint="eastAsia"/>
      </w:rPr>
      <w:t>XXXXX</w:t>
    </w:r>
    <w:r>
      <w:rPr>
        <w:rFonts w:hint="eastAsia"/>
      </w:rPr>
      <w:t>-</w:t>
    </w:r>
    <w:r w:rsidRPr="007F7FCD">
      <w:t>2</w:t>
    </w:r>
    <w:r w:rsidRPr="007F7FCD">
      <w:rPr>
        <w:rFonts w:hint="eastAsia"/>
      </w:rPr>
      <w:t>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6ED6" w14:textId="77777777" w:rsidR="00103269" w:rsidRPr="00137C36" w:rsidRDefault="00103269" w:rsidP="00162194">
    <w:pPr>
      <w:pStyle w:val="11"/>
    </w:pPr>
    <w:r w:rsidRPr="007F7FCD">
      <w:rPr>
        <w:rFonts w:hint="eastAsia"/>
      </w:rPr>
      <w:t>XXXXX</w:t>
    </w:r>
    <w:r>
      <w:rPr>
        <w:rFonts w:hint="eastAsia"/>
      </w:rPr>
      <w:t>-</w:t>
    </w:r>
    <w:r w:rsidRPr="007F7FCD">
      <w:t>2</w:t>
    </w:r>
    <w:r w:rsidRPr="007F7FCD">
      <w:rPr>
        <w:rFonts w:hint="eastAsia"/>
      </w:rPr>
      <w:t>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513B" w14:textId="303AEA31" w:rsidR="00026A63" w:rsidRPr="007F7FCD" w:rsidRDefault="00026A63" w:rsidP="00162194">
    <w:pPr>
      <w:pStyle w:val="11"/>
    </w:pPr>
    <w:r w:rsidRPr="007F7FCD">
      <w:rPr>
        <w:rFonts w:hint="eastAsia"/>
      </w:rPr>
      <w:t>XXXXX</w:t>
    </w:r>
    <w:r>
      <w:rPr>
        <w:rFonts w:hint="eastAsia"/>
      </w:rPr>
      <w:t>-</w:t>
    </w:r>
    <w:r w:rsidRPr="007F7FCD">
      <w:t>2</w:t>
    </w:r>
    <w:r w:rsidRPr="007F7FCD">
      <w:rPr>
        <w:rFonts w:hint="eastAsia"/>
      </w:rPr>
      <w:t>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B3924" w14:textId="77777777" w:rsidR="003452D5" w:rsidRPr="00137C36" w:rsidRDefault="003452D5" w:rsidP="00162194">
    <w:pPr>
      <w:pStyle w:val="11"/>
    </w:pPr>
    <w:r w:rsidRPr="007F7FCD">
      <w:rPr>
        <w:rFonts w:hint="eastAsia"/>
      </w:rPr>
      <w:t>XXXXX</w:t>
    </w:r>
    <w:r>
      <w:rPr>
        <w:rFonts w:hint="eastAsia"/>
      </w:rPr>
      <w:t>-</w:t>
    </w:r>
    <w:r w:rsidRPr="007F7FCD">
      <w:t>2</w:t>
    </w:r>
    <w:r w:rsidRPr="007F7FCD">
      <w:rPr>
        <w:rFonts w:hint="eastAsia"/>
      </w:rPr>
      <w:t>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A3B43" w14:textId="77E1EB6E" w:rsidR="00CE127D" w:rsidRDefault="001B5874" w:rsidP="00162194">
    <w:pPr>
      <w:pStyle w:val="11"/>
    </w:pPr>
    <w:r w:rsidRPr="007F7FCD">
      <w:rPr>
        <w:rFonts w:hint="eastAsia"/>
      </w:rPr>
      <w:t>XXXXX</w:t>
    </w:r>
    <w:r>
      <w:rPr>
        <w:rFonts w:hint="eastAsia"/>
      </w:rPr>
      <w:t>-</w:t>
    </w:r>
    <w:r w:rsidRPr="007F7FCD">
      <w:t>2</w:t>
    </w:r>
    <w:r w:rsidRPr="007F7FCD">
      <w:rPr>
        <w:rFonts w:hint="eastAsia"/>
      </w:rPr>
      <w:t>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45DE4" w14:textId="5A340926" w:rsidR="001B5874" w:rsidRPr="00B17A46" w:rsidRDefault="00B2024B" w:rsidP="00162194">
    <w:pPr>
      <w:pStyle w:val="aff6"/>
      <w:spacing w:after="283"/>
      <w:jc w:val="right"/>
      <w:rPr>
        <w:rFonts w:ascii="黑体" w:eastAsia="黑体" w:hAnsi="黑体"/>
        <w:sz w:val="21"/>
        <w:szCs w:val="21"/>
      </w:rPr>
    </w:pPr>
    <w:r>
      <w:tab/>
    </w:r>
    <w:r>
      <w:tab/>
    </w:r>
    <w:r>
      <w:tab/>
    </w:r>
    <w:r w:rsidR="00CE127D" w:rsidRPr="00B17A46">
      <w:rPr>
        <w:rFonts w:ascii="黑体" w:eastAsia="黑体" w:hAnsi="黑体" w:hint="eastAsia"/>
        <w:sz w:val="21"/>
        <w:szCs w:val="21"/>
      </w:rPr>
      <w:t>XXXX-2021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0"/>
    <w:multiLevelType w:val="multilevel"/>
    <w:tmpl w:val="8C90D948"/>
    <w:lvl w:ilvl="0">
      <w:start w:val="1"/>
      <w:numFmt w:val="lowerLetter"/>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15"/>
    <w:multiLevelType w:val="multilevel"/>
    <w:tmpl w:val="0000001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9"/>
    <w:multiLevelType w:val="multilevel"/>
    <w:tmpl w:val="177E7F16"/>
    <w:lvl w:ilvl="0">
      <w:start w:val="1"/>
      <w:numFmt w:val="lowerLetter"/>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B"/>
    <w:multiLevelType w:val="multilevel"/>
    <w:tmpl w:val="CD8863B6"/>
    <w:lvl w:ilvl="0">
      <w:start w:val="1"/>
      <w:numFmt w:val="lowerLetter"/>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5"/>
    <w:multiLevelType w:val="multilevel"/>
    <w:tmpl w:val="0000002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2B"/>
    <w:multiLevelType w:val="multilevel"/>
    <w:tmpl w:val="0000002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30"/>
    <w:multiLevelType w:val="multilevel"/>
    <w:tmpl w:val="48868D3C"/>
    <w:lvl w:ilvl="0">
      <w:start w:val="1"/>
      <w:numFmt w:val="lowerLetter"/>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32"/>
    <w:multiLevelType w:val="multilevel"/>
    <w:tmpl w:val="00000032"/>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3D"/>
    <w:multiLevelType w:val="multilevel"/>
    <w:tmpl w:val="0000003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3F"/>
    <w:multiLevelType w:val="multilevel"/>
    <w:tmpl w:val="F4F61FE2"/>
    <w:lvl w:ilvl="0">
      <w:start w:val="1"/>
      <w:numFmt w:val="lowerLetter"/>
      <w:lvlText w:val="%1)"/>
      <w:lvlJc w:val="left"/>
      <w:pPr>
        <w:ind w:left="840" w:hanging="420"/>
      </w:pPr>
      <w:rPr>
        <w:rFonts w:asciiTheme="minorEastAsia" w:eastAsiaTheme="minorEastAsia" w:hAnsiTheme="minorEastAsia"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40"/>
    <w:multiLevelType w:val="multilevel"/>
    <w:tmpl w:val="6E90F422"/>
    <w:lvl w:ilvl="0">
      <w:start w:val="1"/>
      <w:numFmt w:val="lowerLetter"/>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42"/>
    <w:multiLevelType w:val="multilevel"/>
    <w:tmpl w:val="0000004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1664A19"/>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9">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1FEB370E"/>
    <w:multiLevelType w:val="hybridMultilevel"/>
    <w:tmpl w:val="2C32CAC0"/>
    <w:lvl w:ilvl="0" w:tplc="457036F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27B7340"/>
    <w:multiLevelType w:val="hybridMultilevel"/>
    <w:tmpl w:val="817031FE"/>
    <w:lvl w:ilvl="0" w:tplc="24E0FEE6">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3">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4">
    <w:nsid w:val="35291676"/>
    <w:multiLevelType w:val="hybridMultilevel"/>
    <w:tmpl w:val="CB72734A"/>
    <w:lvl w:ilvl="0" w:tplc="6B8C4EDC">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6">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7">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5CEE563A"/>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3">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76B14203"/>
    <w:multiLevelType w:val="hybridMultilevel"/>
    <w:tmpl w:val="B61CD398"/>
    <w:lvl w:ilvl="0" w:tplc="064033AC">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33"/>
  </w:num>
  <w:num w:numId="3">
    <w:abstractNumId w:val="14"/>
  </w:num>
  <w:num w:numId="4">
    <w:abstractNumId w:val="23"/>
  </w:num>
  <w:num w:numId="5">
    <w:abstractNumId w:val="18"/>
  </w:num>
  <w:num w:numId="6">
    <w:abstractNumId w:val="26"/>
  </w:num>
  <w:num w:numId="7">
    <w:abstractNumId w:val="29"/>
  </w:num>
  <w:num w:numId="8">
    <w:abstractNumId w:val="22"/>
  </w:num>
  <w:num w:numId="9">
    <w:abstractNumId w:val="31"/>
  </w:num>
  <w:num w:numId="10">
    <w:abstractNumId w:val="32"/>
  </w:num>
  <w:num w:numId="11">
    <w:abstractNumId w:val="15"/>
  </w:num>
  <w:num w:numId="12">
    <w:abstractNumId w:val="25"/>
  </w:num>
  <w:num w:numId="13">
    <w:abstractNumId w:val="17"/>
  </w:num>
  <w:num w:numId="14">
    <w:abstractNumId w:val="30"/>
  </w:num>
  <w:num w:numId="15">
    <w:abstractNumId w:val="27"/>
  </w:num>
  <w:num w:numId="16">
    <w:abstractNumId w:val="19"/>
  </w:num>
  <w:num w:numId="17">
    <w:abstractNumId w:val="1"/>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9"/>
  </w:num>
  <w:num w:numId="23">
    <w:abstractNumId w:val="6"/>
  </w:num>
  <w:num w:numId="24">
    <w:abstractNumId w:val="2"/>
  </w:num>
  <w:num w:numId="25">
    <w:abstractNumId w:val="0"/>
  </w:num>
  <w:num w:numId="26">
    <w:abstractNumId w:val="8"/>
  </w:num>
  <w:num w:numId="27">
    <w:abstractNumId w:val="5"/>
  </w:num>
  <w:num w:numId="28">
    <w:abstractNumId w:val="10"/>
  </w:num>
  <w:num w:numId="29">
    <w:abstractNumId w:val="11"/>
  </w:num>
  <w:num w:numId="30">
    <w:abstractNumId w:val="3"/>
  </w:num>
  <w:num w:numId="31">
    <w:abstractNumId w:val="7"/>
  </w:num>
  <w:num w:numId="32">
    <w:abstractNumId w:val="34"/>
  </w:num>
  <w:num w:numId="33">
    <w:abstractNumId w:val="24"/>
  </w:num>
  <w:num w:numId="34">
    <w:abstractNumId w:val="21"/>
  </w:num>
  <w:num w:numId="35">
    <w:abstractNumId w:val="20"/>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84"/>
    <w:rsid w:val="00000B62"/>
    <w:rsid w:val="00012F76"/>
    <w:rsid w:val="000168E5"/>
    <w:rsid w:val="00020286"/>
    <w:rsid w:val="000207B9"/>
    <w:rsid w:val="0002640F"/>
    <w:rsid w:val="00026A63"/>
    <w:rsid w:val="00040B0A"/>
    <w:rsid w:val="00041226"/>
    <w:rsid w:val="0004135B"/>
    <w:rsid w:val="00044142"/>
    <w:rsid w:val="00045D80"/>
    <w:rsid w:val="00047C6B"/>
    <w:rsid w:val="00047F09"/>
    <w:rsid w:val="00055995"/>
    <w:rsid w:val="00060BBF"/>
    <w:rsid w:val="000743B3"/>
    <w:rsid w:val="0007635D"/>
    <w:rsid w:val="000821E1"/>
    <w:rsid w:val="0009262C"/>
    <w:rsid w:val="000A5CE0"/>
    <w:rsid w:val="000A7583"/>
    <w:rsid w:val="000B013D"/>
    <w:rsid w:val="000B0A57"/>
    <w:rsid w:val="000B2781"/>
    <w:rsid w:val="000B27DD"/>
    <w:rsid w:val="000B77B3"/>
    <w:rsid w:val="000C597C"/>
    <w:rsid w:val="000C5E39"/>
    <w:rsid w:val="000D65FB"/>
    <w:rsid w:val="000F2244"/>
    <w:rsid w:val="000F79D9"/>
    <w:rsid w:val="001021D1"/>
    <w:rsid w:val="00103269"/>
    <w:rsid w:val="00110142"/>
    <w:rsid w:val="00117065"/>
    <w:rsid w:val="0013147C"/>
    <w:rsid w:val="00137C36"/>
    <w:rsid w:val="00140596"/>
    <w:rsid w:val="0014509A"/>
    <w:rsid w:val="00160B46"/>
    <w:rsid w:val="00162194"/>
    <w:rsid w:val="001624DE"/>
    <w:rsid w:val="00182486"/>
    <w:rsid w:val="0018648A"/>
    <w:rsid w:val="001975AE"/>
    <w:rsid w:val="001A3748"/>
    <w:rsid w:val="001B5874"/>
    <w:rsid w:val="001C7379"/>
    <w:rsid w:val="001C7918"/>
    <w:rsid w:val="001D24FB"/>
    <w:rsid w:val="001D76F5"/>
    <w:rsid w:val="001E3623"/>
    <w:rsid w:val="00205FF7"/>
    <w:rsid w:val="00220B57"/>
    <w:rsid w:val="002427F2"/>
    <w:rsid w:val="0026106F"/>
    <w:rsid w:val="0026543F"/>
    <w:rsid w:val="00266E93"/>
    <w:rsid w:val="002815CC"/>
    <w:rsid w:val="00286B1B"/>
    <w:rsid w:val="00295429"/>
    <w:rsid w:val="00297C66"/>
    <w:rsid w:val="002C392D"/>
    <w:rsid w:val="002D3845"/>
    <w:rsid w:val="002D41FA"/>
    <w:rsid w:val="002D61A4"/>
    <w:rsid w:val="002E18AC"/>
    <w:rsid w:val="00305611"/>
    <w:rsid w:val="00313CFF"/>
    <w:rsid w:val="00320168"/>
    <w:rsid w:val="00323127"/>
    <w:rsid w:val="003268BB"/>
    <w:rsid w:val="00342B80"/>
    <w:rsid w:val="003452D5"/>
    <w:rsid w:val="00356285"/>
    <w:rsid w:val="00375E8D"/>
    <w:rsid w:val="00380649"/>
    <w:rsid w:val="003813D3"/>
    <w:rsid w:val="0039045F"/>
    <w:rsid w:val="003928B2"/>
    <w:rsid w:val="00395153"/>
    <w:rsid w:val="00397A56"/>
    <w:rsid w:val="003A7BF5"/>
    <w:rsid w:val="003B1372"/>
    <w:rsid w:val="003C5EF0"/>
    <w:rsid w:val="003E6A00"/>
    <w:rsid w:val="003F787D"/>
    <w:rsid w:val="0042330B"/>
    <w:rsid w:val="00427362"/>
    <w:rsid w:val="004345F0"/>
    <w:rsid w:val="00435BDD"/>
    <w:rsid w:val="004361C6"/>
    <w:rsid w:val="004515DB"/>
    <w:rsid w:val="004519C6"/>
    <w:rsid w:val="0045508E"/>
    <w:rsid w:val="004575B8"/>
    <w:rsid w:val="004630EB"/>
    <w:rsid w:val="00471079"/>
    <w:rsid w:val="004743AE"/>
    <w:rsid w:val="004A323C"/>
    <w:rsid w:val="004B4299"/>
    <w:rsid w:val="004C4ED8"/>
    <w:rsid w:val="004C50B1"/>
    <w:rsid w:val="004C590E"/>
    <w:rsid w:val="004D0807"/>
    <w:rsid w:val="004F6DC1"/>
    <w:rsid w:val="005106A1"/>
    <w:rsid w:val="00522990"/>
    <w:rsid w:val="0053116A"/>
    <w:rsid w:val="005367EF"/>
    <w:rsid w:val="00537280"/>
    <w:rsid w:val="00537DA8"/>
    <w:rsid w:val="005476DC"/>
    <w:rsid w:val="00550A6F"/>
    <w:rsid w:val="00561A69"/>
    <w:rsid w:val="005854AF"/>
    <w:rsid w:val="0059221D"/>
    <w:rsid w:val="00595E9B"/>
    <w:rsid w:val="00596411"/>
    <w:rsid w:val="005A514C"/>
    <w:rsid w:val="005B3250"/>
    <w:rsid w:val="005D0470"/>
    <w:rsid w:val="005D1A3A"/>
    <w:rsid w:val="005D5AEE"/>
    <w:rsid w:val="005E77F5"/>
    <w:rsid w:val="00600C69"/>
    <w:rsid w:val="00600F53"/>
    <w:rsid w:val="006078F4"/>
    <w:rsid w:val="00612162"/>
    <w:rsid w:val="0062113E"/>
    <w:rsid w:val="00623EA8"/>
    <w:rsid w:val="00624DE1"/>
    <w:rsid w:val="00625A7C"/>
    <w:rsid w:val="00630DA9"/>
    <w:rsid w:val="006345F3"/>
    <w:rsid w:val="0064560C"/>
    <w:rsid w:val="00667270"/>
    <w:rsid w:val="00670DFA"/>
    <w:rsid w:val="0067167A"/>
    <w:rsid w:val="006913EA"/>
    <w:rsid w:val="00691BE2"/>
    <w:rsid w:val="00695837"/>
    <w:rsid w:val="0069644C"/>
    <w:rsid w:val="00697F1F"/>
    <w:rsid w:val="006A0CC3"/>
    <w:rsid w:val="006C4787"/>
    <w:rsid w:val="006D1B67"/>
    <w:rsid w:val="007046B1"/>
    <w:rsid w:val="00711D02"/>
    <w:rsid w:val="00713EC5"/>
    <w:rsid w:val="00725950"/>
    <w:rsid w:val="0074711A"/>
    <w:rsid w:val="0075113A"/>
    <w:rsid w:val="007559FA"/>
    <w:rsid w:val="00765896"/>
    <w:rsid w:val="00773BC6"/>
    <w:rsid w:val="007A1F92"/>
    <w:rsid w:val="007B5AEB"/>
    <w:rsid w:val="007C16D5"/>
    <w:rsid w:val="007D0906"/>
    <w:rsid w:val="007D3F7E"/>
    <w:rsid w:val="007D7C82"/>
    <w:rsid w:val="007E3432"/>
    <w:rsid w:val="007E6FC5"/>
    <w:rsid w:val="007F73DD"/>
    <w:rsid w:val="007F79B4"/>
    <w:rsid w:val="007F7FCD"/>
    <w:rsid w:val="00800E75"/>
    <w:rsid w:val="008043C9"/>
    <w:rsid w:val="0081614E"/>
    <w:rsid w:val="00831C82"/>
    <w:rsid w:val="00832AB5"/>
    <w:rsid w:val="00843CBC"/>
    <w:rsid w:val="00844E2B"/>
    <w:rsid w:val="00861D1A"/>
    <w:rsid w:val="00861DEE"/>
    <w:rsid w:val="0087285F"/>
    <w:rsid w:val="008733EB"/>
    <w:rsid w:val="00881A70"/>
    <w:rsid w:val="00892C95"/>
    <w:rsid w:val="008A31B9"/>
    <w:rsid w:val="008C7E5F"/>
    <w:rsid w:val="008D7EC2"/>
    <w:rsid w:val="008E2B67"/>
    <w:rsid w:val="008E4652"/>
    <w:rsid w:val="008E50A5"/>
    <w:rsid w:val="008F226E"/>
    <w:rsid w:val="00911A0C"/>
    <w:rsid w:val="00916D66"/>
    <w:rsid w:val="00921775"/>
    <w:rsid w:val="00921A2F"/>
    <w:rsid w:val="00921E23"/>
    <w:rsid w:val="00923C1F"/>
    <w:rsid w:val="00931C84"/>
    <w:rsid w:val="00943DA9"/>
    <w:rsid w:val="00952334"/>
    <w:rsid w:val="009567A4"/>
    <w:rsid w:val="00957AAB"/>
    <w:rsid w:val="00962CBD"/>
    <w:rsid w:val="00971A9E"/>
    <w:rsid w:val="00972887"/>
    <w:rsid w:val="009754D9"/>
    <w:rsid w:val="0097789A"/>
    <w:rsid w:val="009961E2"/>
    <w:rsid w:val="0099749D"/>
    <w:rsid w:val="009A57D5"/>
    <w:rsid w:val="009A7946"/>
    <w:rsid w:val="009B0A26"/>
    <w:rsid w:val="009C2468"/>
    <w:rsid w:val="009D2BBC"/>
    <w:rsid w:val="009D5DAC"/>
    <w:rsid w:val="009E4EF9"/>
    <w:rsid w:val="009E52AC"/>
    <w:rsid w:val="009E7CA9"/>
    <w:rsid w:val="009F192D"/>
    <w:rsid w:val="009F34AC"/>
    <w:rsid w:val="009F51F2"/>
    <w:rsid w:val="009F5E16"/>
    <w:rsid w:val="00A20F56"/>
    <w:rsid w:val="00A32EFE"/>
    <w:rsid w:val="00A41D7A"/>
    <w:rsid w:val="00A4206C"/>
    <w:rsid w:val="00A43973"/>
    <w:rsid w:val="00A5489C"/>
    <w:rsid w:val="00A610E4"/>
    <w:rsid w:val="00A80BBF"/>
    <w:rsid w:val="00A80DC3"/>
    <w:rsid w:val="00A90809"/>
    <w:rsid w:val="00A912EE"/>
    <w:rsid w:val="00A949C7"/>
    <w:rsid w:val="00AC7569"/>
    <w:rsid w:val="00AD01F0"/>
    <w:rsid w:val="00AF10FE"/>
    <w:rsid w:val="00B02BA2"/>
    <w:rsid w:val="00B0733D"/>
    <w:rsid w:val="00B12127"/>
    <w:rsid w:val="00B17A46"/>
    <w:rsid w:val="00B2024B"/>
    <w:rsid w:val="00B20CE1"/>
    <w:rsid w:val="00B37119"/>
    <w:rsid w:val="00B41072"/>
    <w:rsid w:val="00B42C3E"/>
    <w:rsid w:val="00B43D73"/>
    <w:rsid w:val="00B45482"/>
    <w:rsid w:val="00B47052"/>
    <w:rsid w:val="00B515C0"/>
    <w:rsid w:val="00B52FC4"/>
    <w:rsid w:val="00B53E0F"/>
    <w:rsid w:val="00B55D3D"/>
    <w:rsid w:val="00B60173"/>
    <w:rsid w:val="00B61A0A"/>
    <w:rsid w:val="00B636D8"/>
    <w:rsid w:val="00B765B5"/>
    <w:rsid w:val="00B86F31"/>
    <w:rsid w:val="00B910BC"/>
    <w:rsid w:val="00B952DD"/>
    <w:rsid w:val="00BA3A36"/>
    <w:rsid w:val="00BA4A16"/>
    <w:rsid w:val="00BA6ACA"/>
    <w:rsid w:val="00BA7B29"/>
    <w:rsid w:val="00BB51A8"/>
    <w:rsid w:val="00BC2BE1"/>
    <w:rsid w:val="00BC5C65"/>
    <w:rsid w:val="00BC7126"/>
    <w:rsid w:val="00BE58FE"/>
    <w:rsid w:val="00BE6865"/>
    <w:rsid w:val="00BF4D21"/>
    <w:rsid w:val="00BF4E17"/>
    <w:rsid w:val="00C00BBE"/>
    <w:rsid w:val="00C01E08"/>
    <w:rsid w:val="00C0742D"/>
    <w:rsid w:val="00C16741"/>
    <w:rsid w:val="00C22F9B"/>
    <w:rsid w:val="00C246F0"/>
    <w:rsid w:val="00C465F4"/>
    <w:rsid w:val="00C52AB3"/>
    <w:rsid w:val="00C61DCC"/>
    <w:rsid w:val="00C906B2"/>
    <w:rsid w:val="00C938EE"/>
    <w:rsid w:val="00CA4514"/>
    <w:rsid w:val="00CB1853"/>
    <w:rsid w:val="00CB2372"/>
    <w:rsid w:val="00CB3530"/>
    <w:rsid w:val="00CC14F8"/>
    <w:rsid w:val="00CD1841"/>
    <w:rsid w:val="00CE1236"/>
    <w:rsid w:val="00CE127D"/>
    <w:rsid w:val="00CE523B"/>
    <w:rsid w:val="00CF1E4C"/>
    <w:rsid w:val="00CF29DA"/>
    <w:rsid w:val="00D0426B"/>
    <w:rsid w:val="00D04DF4"/>
    <w:rsid w:val="00D053C4"/>
    <w:rsid w:val="00D13A8D"/>
    <w:rsid w:val="00D21621"/>
    <w:rsid w:val="00D25AFA"/>
    <w:rsid w:val="00D26805"/>
    <w:rsid w:val="00D27633"/>
    <w:rsid w:val="00D27711"/>
    <w:rsid w:val="00D36791"/>
    <w:rsid w:val="00D61C09"/>
    <w:rsid w:val="00D65963"/>
    <w:rsid w:val="00D74052"/>
    <w:rsid w:val="00D76F7C"/>
    <w:rsid w:val="00DC03D7"/>
    <w:rsid w:val="00DC1FCA"/>
    <w:rsid w:val="00DC3299"/>
    <w:rsid w:val="00DC6F02"/>
    <w:rsid w:val="00DD346F"/>
    <w:rsid w:val="00DD489C"/>
    <w:rsid w:val="00DD7A05"/>
    <w:rsid w:val="00DF2C48"/>
    <w:rsid w:val="00E00AAE"/>
    <w:rsid w:val="00E177A7"/>
    <w:rsid w:val="00E201C7"/>
    <w:rsid w:val="00E228FF"/>
    <w:rsid w:val="00E237F7"/>
    <w:rsid w:val="00E25FBF"/>
    <w:rsid w:val="00E41DAE"/>
    <w:rsid w:val="00E46BA7"/>
    <w:rsid w:val="00E641AA"/>
    <w:rsid w:val="00E75F04"/>
    <w:rsid w:val="00E97720"/>
    <w:rsid w:val="00EA18C4"/>
    <w:rsid w:val="00EB4133"/>
    <w:rsid w:val="00EB75DA"/>
    <w:rsid w:val="00EB7D0D"/>
    <w:rsid w:val="00EC3ED2"/>
    <w:rsid w:val="00ED1427"/>
    <w:rsid w:val="00EE6F17"/>
    <w:rsid w:val="00EF3A75"/>
    <w:rsid w:val="00F1436C"/>
    <w:rsid w:val="00F23C5A"/>
    <w:rsid w:val="00F30679"/>
    <w:rsid w:val="00F308A5"/>
    <w:rsid w:val="00F320A3"/>
    <w:rsid w:val="00F3330E"/>
    <w:rsid w:val="00F3742F"/>
    <w:rsid w:val="00F37FE3"/>
    <w:rsid w:val="00F41A69"/>
    <w:rsid w:val="00F4207F"/>
    <w:rsid w:val="00F44FA8"/>
    <w:rsid w:val="00F63B11"/>
    <w:rsid w:val="00F64D04"/>
    <w:rsid w:val="00F70E70"/>
    <w:rsid w:val="00F73EE6"/>
    <w:rsid w:val="00F75119"/>
    <w:rsid w:val="00F75A71"/>
    <w:rsid w:val="00F80D60"/>
    <w:rsid w:val="00F86186"/>
    <w:rsid w:val="00F867F6"/>
    <w:rsid w:val="00F90F30"/>
    <w:rsid w:val="00F92722"/>
    <w:rsid w:val="00F93878"/>
    <w:rsid w:val="00F94979"/>
    <w:rsid w:val="00FA2A8F"/>
    <w:rsid w:val="00FA651A"/>
    <w:rsid w:val="00FD5D64"/>
    <w:rsid w:val="00FE6877"/>
    <w:rsid w:val="00FE6DC5"/>
    <w:rsid w:val="00FE6E29"/>
    <w:rsid w:val="00FF421E"/>
    <w:rsid w:val="00FF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C22F9B"/>
    <w:pPr>
      <w:widowControl w:val="0"/>
      <w:jc w:val="both"/>
    </w:pPr>
    <w:rPr>
      <w:rFonts w:ascii="Times New Roman" w:eastAsia="宋体" w:hAnsi="Times New Roman" w:cs="Times New Roman"/>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Char"/>
    <w:uiPriority w:val="99"/>
    <w:unhideWhenUsed/>
    <w:rsid w:val="00B17A46"/>
    <w:pPr>
      <w:tabs>
        <w:tab w:val="center" w:pos="4153"/>
        <w:tab w:val="right" w:pos="8306"/>
      </w:tabs>
      <w:snapToGrid w:val="0"/>
      <w:jc w:val="center"/>
    </w:pPr>
    <w:rPr>
      <w:sz w:val="18"/>
      <w:szCs w:val="18"/>
    </w:rPr>
  </w:style>
  <w:style w:type="character" w:customStyle="1" w:styleId="Char">
    <w:name w:val="页眉 Char"/>
    <w:basedOn w:val="aff3"/>
    <w:link w:val="aff6"/>
    <w:uiPriority w:val="99"/>
    <w:rsid w:val="00B17A46"/>
    <w:rPr>
      <w:rFonts w:ascii="Times New Roman" w:eastAsia="宋体" w:hAnsi="Times New Roman" w:cs="Times New Roman"/>
      <w:sz w:val="18"/>
      <w:szCs w:val="18"/>
    </w:rPr>
  </w:style>
  <w:style w:type="paragraph" w:styleId="aff7">
    <w:name w:val="footer"/>
    <w:basedOn w:val="aff2"/>
    <w:link w:val="Char0"/>
    <w:uiPriority w:val="99"/>
    <w:unhideWhenUsed/>
    <w:rsid w:val="00C22F9B"/>
    <w:pPr>
      <w:tabs>
        <w:tab w:val="center" w:pos="4153"/>
        <w:tab w:val="right" w:pos="8306"/>
      </w:tabs>
      <w:snapToGrid w:val="0"/>
      <w:jc w:val="left"/>
    </w:pPr>
    <w:rPr>
      <w:sz w:val="18"/>
      <w:szCs w:val="18"/>
    </w:rPr>
  </w:style>
  <w:style w:type="character" w:customStyle="1" w:styleId="Char0">
    <w:name w:val="页脚 Char"/>
    <w:basedOn w:val="aff3"/>
    <w:link w:val="aff7"/>
    <w:uiPriority w:val="99"/>
    <w:rsid w:val="00C22F9B"/>
    <w:rPr>
      <w:sz w:val="18"/>
      <w:szCs w:val="18"/>
    </w:rPr>
  </w:style>
  <w:style w:type="paragraph" w:customStyle="1" w:styleId="aff8">
    <w:name w:val="段"/>
    <w:link w:val="Char1"/>
    <w:rsid w:val="00C22F9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8"/>
    <w:rsid w:val="00C22F9B"/>
    <w:rPr>
      <w:rFonts w:ascii="宋体" w:eastAsia="宋体" w:hAnsi="Times New Roman" w:cs="Times New Roman"/>
      <w:noProof/>
      <w:kern w:val="0"/>
      <w:szCs w:val="20"/>
    </w:rPr>
  </w:style>
  <w:style w:type="paragraph" w:customStyle="1" w:styleId="a5">
    <w:name w:val="一级条标题"/>
    <w:next w:val="aff8"/>
    <w:rsid w:val="00C22F9B"/>
    <w:pPr>
      <w:numPr>
        <w:ilvl w:val="1"/>
        <w:numId w:val="16"/>
      </w:numPr>
      <w:spacing w:beforeLines="50" w:before="156" w:afterLines="50" w:after="156"/>
      <w:outlineLvl w:val="2"/>
    </w:pPr>
    <w:rPr>
      <w:rFonts w:ascii="黑体" w:eastAsia="黑体" w:hAnsi="Times New Roman" w:cs="Times New Roman"/>
      <w:kern w:val="0"/>
      <w:szCs w:val="21"/>
    </w:rPr>
  </w:style>
  <w:style w:type="paragraph" w:customStyle="1" w:styleId="aff9">
    <w:name w:val="标准书脚_奇数页"/>
    <w:rsid w:val="00C22F9B"/>
    <w:pPr>
      <w:spacing w:before="120"/>
      <w:ind w:right="198"/>
      <w:jc w:val="right"/>
    </w:pPr>
    <w:rPr>
      <w:rFonts w:ascii="宋体" w:eastAsia="宋体" w:hAnsi="Times New Roman" w:cs="Times New Roman"/>
      <w:kern w:val="0"/>
      <w:sz w:val="18"/>
      <w:szCs w:val="18"/>
    </w:rPr>
  </w:style>
  <w:style w:type="paragraph" w:customStyle="1" w:styleId="affa">
    <w:name w:val="标准书眉_奇数页"/>
    <w:next w:val="aff2"/>
    <w:rsid w:val="00C22F9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8"/>
    <w:rsid w:val="00C22F9B"/>
    <w:pPr>
      <w:numPr>
        <w:numId w:val="16"/>
      </w:numPr>
      <w:spacing w:beforeLines="100" w:before="312" w:afterLines="100" w:after="312"/>
      <w:jc w:val="both"/>
      <w:outlineLvl w:val="1"/>
    </w:pPr>
    <w:rPr>
      <w:rFonts w:ascii="黑体" w:eastAsia="黑体" w:hAnsi="Times New Roman" w:cs="Times New Roman"/>
      <w:kern w:val="0"/>
      <w:szCs w:val="20"/>
    </w:rPr>
  </w:style>
  <w:style w:type="paragraph" w:customStyle="1" w:styleId="a6">
    <w:name w:val="二级条标题"/>
    <w:basedOn w:val="a5"/>
    <w:next w:val="aff8"/>
    <w:rsid w:val="00C22F9B"/>
    <w:pPr>
      <w:numPr>
        <w:ilvl w:val="2"/>
      </w:numPr>
      <w:spacing w:before="50" w:after="50"/>
      <w:outlineLvl w:val="3"/>
    </w:pPr>
  </w:style>
  <w:style w:type="paragraph" w:customStyle="1" w:styleId="2">
    <w:name w:val="封面标准号2"/>
    <w:rsid w:val="00C22F9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列项——（一级）"/>
    <w:rsid w:val="00C22F9B"/>
    <w:pPr>
      <w:widowControl w:val="0"/>
      <w:numPr>
        <w:numId w:val="4"/>
      </w:numPr>
      <w:jc w:val="both"/>
    </w:pPr>
    <w:rPr>
      <w:rFonts w:ascii="宋体" w:eastAsia="宋体" w:hAnsi="Times New Roman" w:cs="Times New Roman"/>
      <w:kern w:val="0"/>
      <w:szCs w:val="20"/>
    </w:rPr>
  </w:style>
  <w:style w:type="paragraph" w:customStyle="1" w:styleId="ad">
    <w:name w:val="列项●（二级）"/>
    <w:rsid w:val="00C22F9B"/>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f2"/>
    <w:next w:val="aff8"/>
    <w:rsid w:val="00C22F9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8"/>
    <w:rsid w:val="00C22F9B"/>
    <w:pPr>
      <w:numPr>
        <w:ilvl w:val="3"/>
      </w:numPr>
      <w:outlineLvl w:val="4"/>
    </w:pPr>
  </w:style>
  <w:style w:type="paragraph" w:customStyle="1" w:styleId="a1">
    <w:name w:val="示例"/>
    <w:next w:val="affc"/>
    <w:rsid w:val="00C22F9B"/>
    <w:pPr>
      <w:widowControl w:val="0"/>
      <w:numPr>
        <w:numId w:val="1"/>
      </w:numPr>
      <w:jc w:val="both"/>
    </w:pPr>
    <w:rPr>
      <w:rFonts w:ascii="宋体" w:eastAsia="宋体" w:hAnsi="Times New Roman" w:cs="Times New Roman"/>
      <w:kern w:val="0"/>
      <w:sz w:val="18"/>
      <w:szCs w:val="18"/>
    </w:rPr>
  </w:style>
  <w:style w:type="paragraph" w:customStyle="1" w:styleId="af3">
    <w:name w:val="数字编号列项（二级）"/>
    <w:rsid w:val="00C22F9B"/>
    <w:pPr>
      <w:numPr>
        <w:ilvl w:val="1"/>
        <w:numId w:val="36"/>
      </w:numPr>
      <w:jc w:val="both"/>
    </w:pPr>
    <w:rPr>
      <w:rFonts w:ascii="宋体" w:eastAsia="宋体" w:hAnsi="Times New Roman" w:cs="Times New Roman"/>
      <w:kern w:val="0"/>
      <w:szCs w:val="20"/>
    </w:rPr>
  </w:style>
  <w:style w:type="paragraph" w:customStyle="1" w:styleId="a8">
    <w:name w:val="四级条标题"/>
    <w:basedOn w:val="a7"/>
    <w:next w:val="aff8"/>
    <w:rsid w:val="00C22F9B"/>
    <w:pPr>
      <w:numPr>
        <w:ilvl w:val="4"/>
      </w:numPr>
      <w:outlineLvl w:val="5"/>
    </w:pPr>
  </w:style>
  <w:style w:type="paragraph" w:customStyle="1" w:styleId="a9">
    <w:name w:val="五级条标题"/>
    <w:basedOn w:val="a8"/>
    <w:next w:val="aff8"/>
    <w:rsid w:val="00C22F9B"/>
    <w:pPr>
      <w:numPr>
        <w:ilvl w:val="5"/>
      </w:numPr>
      <w:outlineLvl w:val="6"/>
    </w:pPr>
  </w:style>
  <w:style w:type="paragraph" w:customStyle="1" w:styleId="aff1">
    <w:name w:val="注："/>
    <w:next w:val="aff8"/>
    <w:rsid w:val="00C22F9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C22F9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2">
    <w:name w:val="字母编号列项（一级）"/>
    <w:rsid w:val="00C22F9B"/>
    <w:pPr>
      <w:numPr>
        <w:numId w:val="36"/>
      </w:numPr>
      <w:jc w:val="both"/>
    </w:pPr>
    <w:rPr>
      <w:rFonts w:ascii="宋体" w:eastAsia="宋体" w:hAnsi="Times New Roman" w:cs="Times New Roman"/>
      <w:kern w:val="0"/>
      <w:szCs w:val="20"/>
    </w:rPr>
  </w:style>
  <w:style w:type="paragraph" w:customStyle="1" w:styleId="ae">
    <w:name w:val="列项◆（三级）"/>
    <w:basedOn w:val="aff2"/>
    <w:rsid w:val="00C22F9B"/>
    <w:pPr>
      <w:numPr>
        <w:ilvl w:val="2"/>
        <w:numId w:val="4"/>
      </w:numPr>
    </w:pPr>
    <w:rPr>
      <w:rFonts w:ascii="宋体"/>
      <w:szCs w:val="21"/>
    </w:rPr>
  </w:style>
  <w:style w:type="paragraph" w:customStyle="1" w:styleId="af4">
    <w:name w:val="编号列项（三级）"/>
    <w:rsid w:val="00C22F9B"/>
    <w:pPr>
      <w:numPr>
        <w:ilvl w:val="2"/>
        <w:numId w:val="36"/>
      </w:numPr>
    </w:pPr>
    <w:rPr>
      <w:rFonts w:ascii="宋体" w:eastAsia="宋体" w:hAnsi="Times New Roman" w:cs="Times New Roman"/>
      <w:kern w:val="0"/>
      <w:szCs w:val="20"/>
    </w:rPr>
  </w:style>
  <w:style w:type="paragraph" w:customStyle="1" w:styleId="af0">
    <w:name w:val="示例×："/>
    <w:basedOn w:val="a4"/>
    <w:qFormat/>
    <w:rsid w:val="00C22F9B"/>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C22F9B"/>
    <w:pPr>
      <w:spacing w:beforeLines="0" w:before="0" w:afterLines="0" w:after="0"/>
    </w:pPr>
    <w:rPr>
      <w:rFonts w:ascii="宋体" w:eastAsia="宋体"/>
    </w:rPr>
  </w:style>
  <w:style w:type="paragraph" w:customStyle="1" w:styleId="affe">
    <w:name w:val="注：（正文）"/>
    <w:basedOn w:val="aff1"/>
    <w:next w:val="aff8"/>
    <w:rsid w:val="00C22F9B"/>
  </w:style>
  <w:style w:type="paragraph" w:customStyle="1" w:styleId="a3">
    <w:name w:val="注×：（正文）"/>
    <w:rsid w:val="00C22F9B"/>
    <w:pPr>
      <w:numPr>
        <w:numId w:val="5"/>
      </w:numPr>
      <w:jc w:val="both"/>
    </w:pPr>
    <w:rPr>
      <w:rFonts w:ascii="宋体" w:eastAsia="宋体" w:hAnsi="Times New Roman" w:cs="Times New Roman"/>
      <w:kern w:val="0"/>
      <w:sz w:val="18"/>
      <w:szCs w:val="18"/>
    </w:rPr>
  </w:style>
  <w:style w:type="paragraph" w:customStyle="1" w:styleId="afff">
    <w:name w:val="标准标志"/>
    <w:next w:val="aff2"/>
    <w:rsid w:val="00C22F9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2"/>
    <w:rsid w:val="00C22F9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C22F9B"/>
    <w:pPr>
      <w:spacing w:before="120"/>
      <w:ind w:left="221"/>
    </w:pPr>
    <w:rPr>
      <w:rFonts w:ascii="宋体" w:eastAsia="宋体" w:hAnsi="Times New Roman" w:cs="Times New Roman"/>
      <w:kern w:val="0"/>
      <w:sz w:val="18"/>
      <w:szCs w:val="18"/>
    </w:rPr>
  </w:style>
  <w:style w:type="paragraph" w:customStyle="1" w:styleId="afff2">
    <w:name w:val="标准书眉_偶数页"/>
    <w:basedOn w:val="affa"/>
    <w:next w:val="aff2"/>
    <w:rsid w:val="00C22F9B"/>
    <w:pPr>
      <w:jc w:val="left"/>
    </w:pPr>
  </w:style>
  <w:style w:type="paragraph" w:customStyle="1" w:styleId="afff3">
    <w:name w:val="标准书眉一"/>
    <w:rsid w:val="00C22F9B"/>
    <w:pPr>
      <w:jc w:val="both"/>
    </w:pPr>
    <w:rPr>
      <w:rFonts w:ascii="Times New Roman" w:eastAsia="宋体" w:hAnsi="Times New Roman" w:cs="Times New Roman"/>
      <w:kern w:val="0"/>
      <w:sz w:val="20"/>
      <w:szCs w:val="20"/>
    </w:rPr>
  </w:style>
  <w:style w:type="paragraph" w:customStyle="1" w:styleId="afff4">
    <w:name w:val="参考文献"/>
    <w:basedOn w:val="aff2"/>
    <w:next w:val="aff8"/>
    <w:rsid w:val="00C22F9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8"/>
    <w:rsid w:val="00C22F9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C22F9B"/>
    <w:rPr>
      <w:noProof/>
      <w:color w:val="0000FF"/>
      <w:spacing w:val="0"/>
      <w:w w:val="100"/>
      <w:szCs w:val="21"/>
      <w:u w:val="single"/>
    </w:rPr>
  </w:style>
  <w:style w:type="character" w:customStyle="1" w:styleId="afff7">
    <w:name w:val="发布"/>
    <w:rsid w:val="00C22F9B"/>
    <w:rPr>
      <w:rFonts w:ascii="黑体" w:eastAsia="黑体"/>
      <w:spacing w:val="85"/>
      <w:w w:val="100"/>
      <w:position w:val="3"/>
      <w:sz w:val="28"/>
      <w:szCs w:val="28"/>
    </w:rPr>
  </w:style>
  <w:style w:type="paragraph" w:customStyle="1" w:styleId="afff8">
    <w:name w:val="发布部门"/>
    <w:next w:val="aff8"/>
    <w:rsid w:val="00C22F9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C22F9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C22F9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C22F9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C22F9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C22F9B"/>
    <w:pPr>
      <w:framePr w:wrap="around"/>
      <w:spacing w:before="370" w:line="400" w:lineRule="exact"/>
    </w:pPr>
    <w:rPr>
      <w:rFonts w:ascii="Times New Roman"/>
      <w:sz w:val="28"/>
      <w:szCs w:val="28"/>
    </w:rPr>
  </w:style>
  <w:style w:type="paragraph" w:customStyle="1" w:styleId="afffd">
    <w:name w:val="封面一致性程度标识"/>
    <w:basedOn w:val="afffc"/>
    <w:rsid w:val="00C22F9B"/>
    <w:pPr>
      <w:framePr w:wrap="around"/>
      <w:spacing w:before="440"/>
    </w:pPr>
    <w:rPr>
      <w:rFonts w:ascii="宋体" w:eastAsia="宋体"/>
    </w:rPr>
  </w:style>
  <w:style w:type="paragraph" w:customStyle="1" w:styleId="afffe">
    <w:name w:val="封面标准文稿类别"/>
    <w:basedOn w:val="afffd"/>
    <w:rsid w:val="00C22F9B"/>
    <w:pPr>
      <w:framePr w:wrap="around"/>
      <w:spacing w:after="160" w:line="240" w:lineRule="auto"/>
    </w:pPr>
    <w:rPr>
      <w:sz w:val="24"/>
    </w:rPr>
  </w:style>
  <w:style w:type="paragraph" w:customStyle="1" w:styleId="affff">
    <w:name w:val="封面标准文稿编辑信息"/>
    <w:basedOn w:val="afffe"/>
    <w:rsid w:val="00C22F9B"/>
    <w:pPr>
      <w:framePr w:wrap="around"/>
      <w:spacing w:before="180" w:line="180" w:lineRule="exact"/>
    </w:pPr>
    <w:rPr>
      <w:sz w:val="21"/>
    </w:rPr>
  </w:style>
  <w:style w:type="paragraph" w:customStyle="1" w:styleId="affff0">
    <w:name w:val="封面正文"/>
    <w:rsid w:val="00C22F9B"/>
    <w:pPr>
      <w:jc w:val="both"/>
    </w:pPr>
    <w:rPr>
      <w:rFonts w:ascii="Times New Roman" w:eastAsia="宋体" w:hAnsi="Times New Roman" w:cs="Times New Roman"/>
      <w:kern w:val="0"/>
      <w:sz w:val="20"/>
      <w:szCs w:val="20"/>
    </w:rPr>
  </w:style>
  <w:style w:type="paragraph" w:customStyle="1" w:styleId="af8">
    <w:name w:val="附录标识"/>
    <w:basedOn w:val="aff2"/>
    <w:next w:val="aff8"/>
    <w:rsid w:val="00C22F9B"/>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1">
    <w:name w:val="附录标题"/>
    <w:basedOn w:val="aff8"/>
    <w:next w:val="aff8"/>
    <w:rsid w:val="00C22F9B"/>
    <w:pPr>
      <w:ind w:firstLineChars="0" w:firstLine="0"/>
      <w:jc w:val="center"/>
    </w:pPr>
    <w:rPr>
      <w:rFonts w:ascii="黑体" w:eastAsia="黑体"/>
    </w:rPr>
  </w:style>
  <w:style w:type="paragraph" w:customStyle="1" w:styleId="af5">
    <w:name w:val="附录表标号"/>
    <w:basedOn w:val="aff2"/>
    <w:next w:val="aff8"/>
    <w:rsid w:val="00C22F9B"/>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8"/>
    <w:rsid w:val="00C22F9B"/>
    <w:pPr>
      <w:numPr>
        <w:ilvl w:val="1"/>
        <w:numId w:val="7"/>
      </w:numPr>
      <w:spacing w:beforeLines="50" w:before="50" w:afterLines="50" w:after="50"/>
      <w:jc w:val="center"/>
    </w:pPr>
    <w:rPr>
      <w:rFonts w:ascii="黑体" w:eastAsia="黑体"/>
      <w:szCs w:val="21"/>
    </w:rPr>
  </w:style>
  <w:style w:type="paragraph" w:customStyle="1" w:styleId="afb">
    <w:name w:val="附录二级条标题"/>
    <w:basedOn w:val="aff2"/>
    <w:next w:val="aff8"/>
    <w:rsid w:val="00C22F9B"/>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C22F9B"/>
    <w:pPr>
      <w:tabs>
        <w:tab w:val="clear" w:pos="360"/>
      </w:tabs>
      <w:spacing w:beforeLines="0" w:before="0" w:afterLines="0" w:after="0"/>
    </w:pPr>
    <w:rPr>
      <w:rFonts w:ascii="宋体" w:eastAsia="宋体"/>
      <w:szCs w:val="21"/>
    </w:rPr>
  </w:style>
  <w:style w:type="paragraph" w:customStyle="1" w:styleId="affff3">
    <w:name w:val="附录公式"/>
    <w:basedOn w:val="aff8"/>
    <w:next w:val="aff8"/>
    <w:link w:val="Char2"/>
    <w:qFormat/>
    <w:rsid w:val="00C22F9B"/>
  </w:style>
  <w:style w:type="character" w:customStyle="1" w:styleId="Char2">
    <w:name w:val="附录公式 Char"/>
    <w:basedOn w:val="Char1"/>
    <w:link w:val="affff3"/>
    <w:rsid w:val="00C22F9B"/>
    <w:rPr>
      <w:rFonts w:ascii="宋体" w:eastAsia="宋体" w:hAnsi="Times New Roman" w:cs="Times New Roman"/>
      <w:noProof/>
      <w:kern w:val="0"/>
      <w:szCs w:val="20"/>
    </w:rPr>
  </w:style>
  <w:style w:type="paragraph" w:customStyle="1" w:styleId="affff4">
    <w:name w:val="附录公式编号制表符"/>
    <w:basedOn w:val="aff2"/>
    <w:next w:val="aff8"/>
    <w:qFormat/>
    <w:rsid w:val="00C22F9B"/>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8"/>
    <w:rsid w:val="00C22F9B"/>
    <w:pPr>
      <w:numPr>
        <w:ilvl w:val="4"/>
      </w:numPr>
      <w:tabs>
        <w:tab w:val="num" w:pos="360"/>
      </w:tabs>
      <w:outlineLvl w:val="4"/>
    </w:pPr>
  </w:style>
  <w:style w:type="paragraph" w:customStyle="1" w:styleId="affff5">
    <w:name w:val="附录三级无"/>
    <w:basedOn w:val="afc"/>
    <w:rsid w:val="00C22F9B"/>
    <w:pPr>
      <w:tabs>
        <w:tab w:val="clear" w:pos="360"/>
      </w:tabs>
      <w:spacing w:beforeLines="0" w:before="0" w:afterLines="0" w:after="0"/>
    </w:pPr>
    <w:rPr>
      <w:rFonts w:ascii="宋体" w:eastAsia="宋体"/>
      <w:szCs w:val="21"/>
    </w:rPr>
  </w:style>
  <w:style w:type="paragraph" w:customStyle="1" w:styleId="aff0">
    <w:name w:val="附录数字编号列项（二级）"/>
    <w:qFormat/>
    <w:rsid w:val="00C22F9B"/>
    <w:pPr>
      <w:numPr>
        <w:ilvl w:val="1"/>
        <w:numId w:val="10"/>
      </w:numPr>
    </w:pPr>
    <w:rPr>
      <w:rFonts w:ascii="宋体" w:eastAsia="宋体" w:hAnsi="Times New Roman" w:cs="Times New Roman"/>
      <w:kern w:val="0"/>
      <w:szCs w:val="20"/>
    </w:rPr>
  </w:style>
  <w:style w:type="paragraph" w:customStyle="1" w:styleId="afd">
    <w:name w:val="附录四级条标题"/>
    <w:basedOn w:val="afc"/>
    <w:next w:val="aff8"/>
    <w:rsid w:val="00C22F9B"/>
    <w:pPr>
      <w:numPr>
        <w:ilvl w:val="5"/>
      </w:numPr>
      <w:tabs>
        <w:tab w:val="num" w:pos="360"/>
      </w:tabs>
      <w:outlineLvl w:val="5"/>
    </w:pPr>
  </w:style>
  <w:style w:type="paragraph" w:customStyle="1" w:styleId="affff6">
    <w:name w:val="附录四级无"/>
    <w:basedOn w:val="afd"/>
    <w:rsid w:val="00C22F9B"/>
    <w:pPr>
      <w:tabs>
        <w:tab w:val="clear" w:pos="360"/>
      </w:tabs>
      <w:spacing w:beforeLines="0" w:before="0" w:afterLines="0" w:after="0"/>
    </w:pPr>
    <w:rPr>
      <w:rFonts w:ascii="宋体" w:eastAsia="宋体"/>
      <w:szCs w:val="21"/>
    </w:rPr>
  </w:style>
  <w:style w:type="paragraph" w:customStyle="1" w:styleId="aa">
    <w:name w:val="附录图标号"/>
    <w:basedOn w:val="aff2"/>
    <w:rsid w:val="00C22F9B"/>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8"/>
    <w:rsid w:val="00C22F9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8"/>
    <w:rsid w:val="00C22F9B"/>
    <w:pPr>
      <w:numPr>
        <w:ilvl w:val="6"/>
      </w:numPr>
      <w:tabs>
        <w:tab w:val="num" w:pos="360"/>
      </w:tabs>
      <w:outlineLvl w:val="6"/>
    </w:pPr>
  </w:style>
  <w:style w:type="paragraph" w:customStyle="1" w:styleId="affff7">
    <w:name w:val="附录五级无"/>
    <w:basedOn w:val="afe"/>
    <w:rsid w:val="00C22F9B"/>
    <w:pPr>
      <w:tabs>
        <w:tab w:val="clear" w:pos="360"/>
      </w:tabs>
      <w:spacing w:beforeLines="0" w:before="0" w:afterLines="0" w:after="0"/>
    </w:pPr>
    <w:rPr>
      <w:rFonts w:ascii="宋体" w:eastAsia="宋体"/>
      <w:szCs w:val="21"/>
    </w:rPr>
  </w:style>
  <w:style w:type="paragraph" w:customStyle="1" w:styleId="af9">
    <w:name w:val="附录章标题"/>
    <w:next w:val="aff8"/>
    <w:rsid w:val="00C22F9B"/>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8"/>
    <w:rsid w:val="00C22F9B"/>
    <w:pPr>
      <w:numPr>
        <w:ilvl w:val="2"/>
      </w:numPr>
      <w:tabs>
        <w:tab w:val="num" w:pos="360"/>
      </w:tabs>
      <w:autoSpaceDN w:val="0"/>
      <w:spacing w:beforeLines="50" w:before="50" w:afterLines="50" w:after="50"/>
      <w:outlineLvl w:val="2"/>
    </w:pPr>
  </w:style>
  <w:style w:type="paragraph" w:customStyle="1" w:styleId="affff8">
    <w:name w:val="附录一级无"/>
    <w:basedOn w:val="afa"/>
    <w:rsid w:val="00C22F9B"/>
    <w:pPr>
      <w:tabs>
        <w:tab w:val="clear" w:pos="360"/>
      </w:tabs>
      <w:spacing w:beforeLines="0" w:before="0" w:afterLines="0" w:after="0"/>
    </w:pPr>
    <w:rPr>
      <w:rFonts w:ascii="宋体" w:eastAsia="宋体"/>
      <w:szCs w:val="21"/>
    </w:rPr>
  </w:style>
  <w:style w:type="paragraph" w:customStyle="1" w:styleId="aff">
    <w:name w:val="附录字母编号列项（一级）"/>
    <w:qFormat/>
    <w:rsid w:val="00C22F9B"/>
    <w:pPr>
      <w:numPr>
        <w:numId w:val="10"/>
      </w:numPr>
    </w:pPr>
    <w:rPr>
      <w:rFonts w:ascii="宋体" w:eastAsia="宋体" w:hAnsi="Times New Roman" w:cs="Times New Roman"/>
      <w:noProof/>
      <w:kern w:val="0"/>
      <w:szCs w:val="20"/>
    </w:rPr>
  </w:style>
  <w:style w:type="paragraph" w:styleId="af">
    <w:name w:val="footnote text"/>
    <w:basedOn w:val="aff2"/>
    <w:link w:val="Char3"/>
    <w:rsid w:val="00C22F9B"/>
    <w:pPr>
      <w:numPr>
        <w:numId w:val="12"/>
      </w:numPr>
      <w:snapToGrid w:val="0"/>
      <w:jc w:val="left"/>
    </w:pPr>
    <w:rPr>
      <w:rFonts w:ascii="宋体"/>
      <w:sz w:val="18"/>
      <w:szCs w:val="18"/>
    </w:rPr>
  </w:style>
  <w:style w:type="character" w:customStyle="1" w:styleId="Char3">
    <w:name w:val="脚注文本 Char"/>
    <w:basedOn w:val="aff3"/>
    <w:link w:val="af"/>
    <w:rsid w:val="00C22F9B"/>
    <w:rPr>
      <w:rFonts w:ascii="宋体" w:eastAsia="宋体" w:hAnsi="Times New Roman" w:cs="Times New Roman"/>
      <w:sz w:val="18"/>
      <w:szCs w:val="18"/>
    </w:rPr>
  </w:style>
  <w:style w:type="character" w:styleId="affff9">
    <w:name w:val="footnote reference"/>
    <w:semiHidden/>
    <w:rsid w:val="00C22F9B"/>
    <w:rPr>
      <w:vertAlign w:val="superscript"/>
    </w:rPr>
  </w:style>
  <w:style w:type="paragraph" w:customStyle="1" w:styleId="affffa">
    <w:name w:val="列项说明"/>
    <w:basedOn w:val="aff2"/>
    <w:rsid w:val="00C22F9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C22F9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C22F9B"/>
    <w:pPr>
      <w:spacing w:line="320" w:lineRule="exact"/>
      <w:jc w:val="both"/>
    </w:pPr>
    <w:rPr>
      <w:rFonts w:ascii="宋体" w:eastAsia="宋体" w:hAnsi="Times New Roman" w:cs="Times New Roman"/>
      <w:kern w:val="0"/>
      <w:szCs w:val="20"/>
    </w:rPr>
  </w:style>
  <w:style w:type="paragraph" w:styleId="3">
    <w:name w:val="toc 3"/>
    <w:basedOn w:val="aff2"/>
    <w:next w:val="aff2"/>
    <w:autoRedefine/>
    <w:uiPriority w:val="39"/>
    <w:rsid w:val="00C22F9B"/>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C22F9B"/>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C22F9B"/>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C22F9B"/>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C22F9B"/>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C22F9B"/>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C22F9B"/>
    <w:pPr>
      <w:ind w:left="1470"/>
      <w:jc w:val="left"/>
    </w:pPr>
    <w:rPr>
      <w:sz w:val="20"/>
      <w:szCs w:val="20"/>
    </w:rPr>
  </w:style>
  <w:style w:type="paragraph" w:customStyle="1" w:styleId="affffd">
    <w:name w:val="其他标准标志"/>
    <w:basedOn w:val="afff"/>
    <w:rsid w:val="00C22F9B"/>
    <w:pPr>
      <w:framePr w:w="6101" w:wrap="around" w:vAnchor="page" w:hAnchor="page" w:x="4673" w:y="942"/>
    </w:pPr>
    <w:rPr>
      <w:w w:val="130"/>
    </w:rPr>
  </w:style>
  <w:style w:type="paragraph" w:customStyle="1" w:styleId="affffe">
    <w:name w:val="其他标准称谓"/>
    <w:next w:val="aff2"/>
    <w:rsid w:val="00C22F9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C22F9B"/>
    <w:pPr>
      <w:framePr w:wrap="around" w:y="15310"/>
      <w:spacing w:line="0" w:lineRule="atLeast"/>
    </w:pPr>
    <w:rPr>
      <w:rFonts w:ascii="黑体" w:eastAsia="黑体"/>
      <w:b w:val="0"/>
    </w:rPr>
  </w:style>
  <w:style w:type="paragraph" w:customStyle="1" w:styleId="afffff0">
    <w:name w:val="前言、引言标题"/>
    <w:next w:val="aff8"/>
    <w:rsid w:val="00C22F9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7"/>
    <w:rsid w:val="00C22F9B"/>
    <w:pPr>
      <w:spacing w:beforeLines="0" w:before="0" w:afterLines="0" w:after="0"/>
    </w:pPr>
    <w:rPr>
      <w:rFonts w:ascii="宋体" w:eastAsia="宋体"/>
    </w:rPr>
  </w:style>
  <w:style w:type="paragraph" w:customStyle="1" w:styleId="afffff2">
    <w:name w:val="实施日期"/>
    <w:basedOn w:val="afff9"/>
    <w:rsid w:val="00C22F9B"/>
    <w:pPr>
      <w:framePr w:wrap="around" w:vAnchor="page" w:hAnchor="text"/>
      <w:jc w:val="right"/>
    </w:pPr>
  </w:style>
  <w:style w:type="paragraph" w:customStyle="1" w:styleId="afffff3">
    <w:name w:val="示例后文字"/>
    <w:basedOn w:val="aff8"/>
    <w:next w:val="aff8"/>
    <w:qFormat/>
    <w:rsid w:val="00C22F9B"/>
    <w:pPr>
      <w:ind w:firstLine="360"/>
    </w:pPr>
    <w:rPr>
      <w:sz w:val="18"/>
    </w:rPr>
  </w:style>
  <w:style w:type="paragraph" w:customStyle="1" w:styleId="a0">
    <w:name w:val="首示例"/>
    <w:next w:val="aff8"/>
    <w:link w:val="Char4"/>
    <w:qFormat/>
    <w:rsid w:val="00C22F9B"/>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C22F9B"/>
    <w:rPr>
      <w:rFonts w:ascii="宋体" w:eastAsia="宋体" w:hAnsi="宋体" w:cs="Times New Roman"/>
      <w:sz w:val="18"/>
      <w:szCs w:val="18"/>
    </w:rPr>
  </w:style>
  <w:style w:type="paragraph" w:customStyle="1" w:styleId="afffff4">
    <w:name w:val="四级无"/>
    <w:basedOn w:val="a8"/>
    <w:rsid w:val="00C22F9B"/>
    <w:pPr>
      <w:spacing w:beforeLines="0" w:before="0" w:afterLines="0" w:after="0"/>
    </w:pPr>
    <w:rPr>
      <w:rFonts w:ascii="宋体" w:eastAsia="宋体"/>
    </w:rPr>
  </w:style>
  <w:style w:type="paragraph" w:styleId="10">
    <w:name w:val="index 1"/>
    <w:basedOn w:val="aff2"/>
    <w:next w:val="aff8"/>
    <w:rsid w:val="00C22F9B"/>
    <w:pPr>
      <w:tabs>
        <w:tab w:val="right" w:leader="dot" w:pos="9299"/>
      </w:tabs>
      <w:jc w:val="left"/>
    </w:pPr>
    <w:rPr>
      <w:rFonts w:ascii="宋体"/>
      <w:szCs w:val="21"/>
    </w:rPr>
  </w:style>
  <w:style w:type="paragraph" w:styleId="20">
    <w:name w:val="index 2"/>
    <w:basedOn w:val="aff2"/>
    <w:next w:val="aff2"/>
    <w:autoRedefine/>
    <w:rsid w:val="00C22F9B"/>
    <w:pPr>
      <w:ind w:left="420" w:hanging="210"/>
      <w:jc w:val="left"/>
    </w:pPr>
    <w:rPr>
      <w:rFonts w:ascii="Calibri" w:hAnsi="Calibri"/>
      <w:sz w:val="20"/>
      <w:szCs w:val="20"/>
    </w:rPr>
  </w:style>
  <w:style w:type="paragraph" w:styleId="30">
    <w:name w:val="index 3"/>
    <w:basedOn w:val="aff2"/>
    <w:next w:val="aff2"/>
    <w:autoRedefine/>
    <w:rsid w:val="00C22F9B"/>
    <w:pPr>
      <w:ind w:left="630" w:hanging="210"/>
      <w:jc w:val="left"/>
    </w:pPr>
    <w:rPr>
      <w:rFonts w:ascii="Calibri" w:hAnsi="Calibri"/>
      <w:sz w:val="20"/>
      <w:szCs w:val="20"/>
    </w:rPr>
  </w:style>
  <w:style w:type="paragraph" w:styleId="40">
    <w:name w:val="index 4"/>
    <w:basedOn w:val="aff2"/>
    <w:next w:val="aff2"/>
    <w:autoRedefine/>
    <w:rsid w:val="00C22F9B"/>
    <w:pPr>
      <w:ind w:left="840" w:hanging="210"/>
      <w:jc w:val="left"/>
    </w:pPr>
    <w:rPr>
      <w:rFonts w:ascii="Calibri" w:hAnsi="Calibri"/>
      <w:sz w:val="20"/>
      <w:szCs w:val="20"/>
    </w:rPr>
  </w:style>
  <w:style w:type="paragraph" w:styleId="50">
    <w:name w:val="index 5"/>
    <w:basedOn w:val="aff2"/>
    <w:next w:val="aff2"/>
    <w:autoRedefine/>
    <w:rsid w:val="00C22F9B"/>
    <w:pPr>
      <w:ind w:left="1050" w:hanging="210"/>
      <w:jc w:val="left"/>
    </w:pPr>
    <w:rPr>
      <w:rFonts w:ascii="Calibri" w:hAnsi="Calibri"/>
      <w:sz w:val="20"/>
      <w:szCs w:val="20"/>
    </w:rPr>
  </w:style>
  <w:style w:type="paragraph" w:styleId="60">
    <w:name w:val="index 6"/>
    <w:basedOn w:val="aff2"/>
    <w:next w:val="aff2"/>
    <w:autoRedefine/>
    <w:rsid w:val="00C22F9B"/>
    <w:pPr>
      <w:ind w:left="1260" w:hanging="210"/>
      <w:jc w:val="left"/>
    </w:pPr>
    <w:rPr>
      <w:rFonts w:ascii="Calibri" w:hAnsi="Calibri"/>
      <w:sz w:val="20"/>
      <w:szCs w:val="20"/>
    </w:rPr>
  </w:style>
  <w:style w:type="paragraph" w:styleId="70">
    <w:name w:val="index 7"/>
    <w:basedOn w:val="aff2"/>
    <w:next w:val="aff2"/>
    <w:autoRedefine/>
    <w:rsid w:val="00C22F9B"/>
    <w:pPr>
      <w:ind w:left="1470" w:hanging="210"/>
      <w:jc w:val="left"/>
    </w:pPr>
    <w:rPr>
      <w:rFonts w:ascii="Calibri" w:hAnsi="Calibri"/>
      <w:sz w:val="20"/>
      <w:szCs w:val="20"/>
    </w:rPr>
  </w:style>
  <w:style w:type="paragraph" w:styleId="80">
    <w:name w:val="index 8"/>
    <w:basedOn w:val="aff2"/>
    <w:next w:val="aff2"/>
    <w:autoRedefine/>
    <w:rsid w:val="00C22F9B"/>
    <w:pPr>
      <w:ind w:left="1680" w:hanging="210"/>
      <w:jc w:val="left"/>
    </w:pPr>
    <w:rPr>
      <w:rFonts w:ascii="Calibri" w:hAnsi="Calibri"/>
      <w:sz w:val="20"/>
      <w:szCs w:val="20"/>
    </w:rPr>
  </w:style>
  <w:style w:type="paragraph" w:styleId="90">
    <w:name w:val="index 9"/>
    <w:basedOn w:val="aff2"/>
    <w:next w:val="aff2"/>
    <w:autoRedefine/>
    <w:rsid w:val="00C22F9B"/>
    <w:pPr>
      <w:ind w:left="1890" w:hanging="210"/>
      <w:jc w:val="left"/>
    </w:pPr>
    <w:rPr>
      <w:rFonts w:ascii="Calibri" w:hAnsi="Calibri"/>
      <w:sz w:val="20"/>
      <w:szCs w:val="20"/>
    </w:rPr>
  </w:style>
  <w:style w:type="paragraph" w:styleId="afffff5">
    <w:name w:val="index heading"/>
    <w:basedOn w:val="aff2"/>
    <w:next w:val="10"/>
    <w:rsid w:val="00C22F9B"/>
    <w:pPr>
      <w:spacing w:before="120" w:after="120"/>
      <w:jc w:val="center"/>
    </w:pPr>
    <w:rPr>
      <w:rFonts w:ascii="Calibri" w:hAnsi="Calibri"/>
      <w:b/>
      <w:bCs/>
      <w:iCs/>
      <w:szCs w:val="20"/>
    </w:rPr>
  </w:style>
  <w:style w:type="paragraph" w:styleId="afffff6">
    <w:name w:val="caption"/>
    <w:basedOn w:val="aff2"/>
    <w:next w:val="aff2"/>
    <w:qFormat/>
    <w:rsid w:val="00C22F9B"/>
    <w:pPr>
      <w:spacing w:before="152" w:after="160"/>
    </w:pPr>
    <w:rPr>
      <w:rFonts w:ascii="Arial" w:eastAsia="黑体" w:hAnsi="Arial" w:cs="Arial"/>
      <w:sz w:val="20"/>
      <w:szCs w:val="20"/>
    </w:rPr>
  </w:style>
  <w:style w:type="paragraph" w:customStyle="1" w:styleId="afffff7">
    <w:name w:val="条文脚注"/>
    <w:basedOn w:val="af"/>
    <w:rsid w:val="00C22F9B"/>
    <w:pPr>
      <w:numPr>
        <w:numId w:val="0"/>
      </w:numPr>
      <w:jc w:val="both"/>
    </w:pPr>
  </w:style>
  <w:style w:type="paragraph" w:customStyle="1" w:styleId="afffff8">
    <w:name w:val="图标脚注说明"/>
    <w:basedOn w:val="aff8"/>
    <w:rsid w:val="00C22F9B"/>
    <w:pPr>
      <w:ind w:left="840" w:firstLineChars="0" w:hanging="420"/>
    </w:pPr>
    <w:rPr>
      <w:sz w:val="18"/>
      <w:szCs w:val="18"/>
    </w:rPr>
  </w:style>
  <w:style w:type="paragraph" w:customStyle="1" w:styleId="a2">
    <w:name w:val="图表脚注说明"/>
    <w:basedOn w:val="aff2"/>
    <w:rsid w:val="00C22F9B"/>
    <w:pPr>
      <w:numPr>
        <w:numId w:val="13"/>
      </w:numPr>
    </w:pPr>
    <w:rPr>
      <w:rFonts w:ascii="宋体"/>
      <w:sz w:val="18"/>
      <w:szCs w:val="18"/>
    </w:rPr>
  </w:style>
  <w:style w:type="paragraph" w:customStyle="1" w:styleId="afffff9">
    <w:name w:val="图的脚注"/>
    <w:next w:val="aff8"/>
    <w:autoRedefine/>
    <w:qFormat/>
    <w:rsid w:val="00C22F9B"/>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4"/>
    <w:rsid w:val="00C22F9B"/>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link w:val="Char5"/>
    <w:semiHidden/>
    <w:rsid w:val="00C22F9B"/>
    <w:pPr>
      <w:snapToGrid w:val="0"/>
      <w:jc w:val="left"/>
    </w:pPr>
  </w:style>
  <w:style w:type="character" w:customStyle="1" w:styleId="Char5">
    <w:name w:val="尾注文本 Char"/>
    <w:basedOn w:val="aff3"/>
    <w:link w:val="afffffb"/>
    <w:semiHidden/>
    <w:rsid w:val="00C22F9B"/>
    <w:rPr>
      <w:rFonts w:ascii="Times New Roman" w:eastAsia="宋体" w:hAnsi="Times New Roman" w:cs="Times New Roman"/>
      <w:szCs w:val="24"/>
    </w:rPr>
  </w:style>
  <w:style w:type="character" w:styleId="afffffc">
    <w:name w:val="endnote reference"/>
    <w:semiHidden/>
    <w:rsid w:val="00C22F9B"/>
    <w:rPr>
      <w:vertAlign w:val="superscript"/>
    </w:rPr>
  </w:style>
  <w:style w:type="paragraph" w:styleId="afffffd">
    <w:name w:val="Document Map"/>
    <w:basedOn w:val="aff2"/>
    <w:link w:val="Char6"/>
    <w:semiHidden/>
    <w:rsid w:val="00C22F9B"/>
    <w:pPr>
      <w:shd w:val="clear" w:color="auto" w:fill="000080"/>
    </w:pPr>
  </w:style>
  <w:style w:type="character" w:customStyle="1" w:styleId="Char6">
    <w:name w:val="文档结构图 Char"/>
    <w:basedOn w:val="aff3"/>
    <w:link w:val="afffffd"/>
    <w:semiHidden/>
    <w:rsid w:val="00C22F9B"/>
    <w:rPr>
      <w:rFonts w:ascii="Times New Roman" w:eastAsia="宋体" w:hAnsi="Times New Roman" w:cs="Times New Roman"/>
      <w:szCs w:val="24"/>
      <w:shd w:val="clear" w:color="auto" w:fill="000080"/>
    </w:rPr>
  </w:style>
  <w:style w:type="paragraph" w:customStyle="1" w:styleId="afffffe">
    <w:name w:val="文献分类号"/>
    <w:rsid w:val="00C22F9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9"/>
    <w:rsid w:val="00C22F9B"/>
    <w:pPr>
      <w:spacing w:beforeLines="0" w:before="0" w:afterLines="0" w:after="0"/>
    </w:pPr>
    <w:rPr>
      <w:rFonts w:ascii="宋体" w:eastAsia="宋体"/>
    </w:rPr>
  </w:style>
  <w:style w:type="character" w:styleId="affffff0">
    <w:name w:val="page number"/>
    <w:rsid w:val="00C22F9B"/>
    <w:rPr>
      <w:rFonts w:ascii="Times New Roman" w:eastAsia="宋体" w:hAnsi="Times New Roman"/>
      <w:sz w:val="18"/>
    </w:rPr>
  </w:style>
  <w:style w:type="paragraph" w:customStyle="1" w:styleId="affffff1">
    <w:name w:val="一级无"/>
    <w:basedOn w:val="a5"/>
    <w:rsid w:val="00C22F9B"/>
    <w:pPr>
      <w:spacing w:beforeLines="0" w:before="0" w:afterLines="0" w:after="0"/>
    </w:pPr>
    <w:rPr>
      <w:rFonts w:ascii="宋体" w:eastAsia="宋体"/>
    </w:rPr>
  </w:style>
  <w:style w:type="character" w:styleId="affffff2">
    <w:name w:val="FollowedHyperlink"/>
    <w:rsid w:val="00C22F9B"/>
    <w:rPr>
      <w:color w:val="800080"/>
      <w:u w:val="single"/>
    </w:rPr>
  </w:style>
  <w:style w:type="paragraph" w:customStyle="1" w:styleId="af7">
    <w:name w:val="正文表标题"/>
    <w:next w:val="aff8"/>
    <w:rsid w:val="00C22F9B"/>
    <w:pPr>
      <w:numPr>
        <w:numId w:val="14"/>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8"/>
    <w:next w:val="aff8"/>
    <w:qFormat/>
    <w:rsid w:val="00C22F9B"/>
    <w:pPr>
      <w:ind w:firstLineChars="0" w:firstLine="0"/>
    </w:pPr>
  </w:style>
  <w:style w:type="paragraph" w:customStyle="1" w:styleId="af1">
    <w:name w:val="正文图标题"/>
    <w:next w:val="aff8"/>
    <w:rsid w:val="00C22F9B"/>
    <w:pPr>
      <w:numPr>
        <w:numId w:val="15"/>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2"/>
    <w:rsid w:val="00C22F9B"/>
    <w:pPr>
      <w:framePr w:hSpace="181" w:vSpace="181" w:wrap="around" w:vAnchor="text" w:hAnchor="margin" w:xAlign="center" w:y="285"/>
    </w:pPr>
  </w:style>
  <w:style w:type="paragraph" w:customStyle="1" w:styleId="affffff5">
    <w:name w:val="其他发布日期"/>
    <w:basedOn w:val="afff9"/>
    <w:rsid w:val="00C22F9B"/>
    <w:pPr>
      <w:framePr w:wrap="around" w:vAnchor="page" w:hAnchor="text" w:x="1419"/>
    </w:pPr>
  </w:style>
  <w:style w:type="paragraph" w:customStyle="1" w:styleId="affffff6">
    <w:name w:val="其他实施日期"/>
    <w:basedOn w:val="afffff2"/>
    <w:rsid w:val="00C22F9B"/>
    <w:pPr>
      <w:framePr w:wrap="around"/>
    </w:pPr>
  </w:style>
  <w:style w:type="paragraph" w:customStyle="1" w:styleId="21">
    <w:name w:val="封面标准名称2"/>
    <w:basedOn w:val="afffb"/>
    <w:rsid w:val="00C22F9B"/>
    <w:pPr>
      <w:framePr w:wrap="around" w:y="4469"/>
      <w:spacing w:beforeLines="630" w:before="630"/>
    </w:pPr>
  </w:style>
  <w:style w:type="paragraph" w:customStyle="1" w:styleId="22">
    <w:name w:val="封面标准英文名称2"/>
    <w:basedOn w:val="afffc"/>
    <w:rsid w:val="00C22F9B"/>
    <w:pPr>
      <w:framePr w:wrap="around" w:y="4469"/>
    </w:pPr>
  </w:style>
  <w:style w:type="paragraph" w:customStyle="1" w:styleId="23">
    <w:name w:val="封面一致性程度标识2"/>
    <w:basedOn w:val="afffd"/>
    <w:rsid w:val="00C22F9B"/>
    <w:pPr>
      <w:framePr w:wrap="around" w:y="4469"/>
    </w:pPr>
  </w:style>
  <w:style w:type="paragraph" w:customStyle="1" w:styleId="24">
    <w:name w:val="封面标准文稿类别2"/>
    <w:basedOn w:val="afffe"/>
    <w:rsid w:val="00C22F9B"/>
    <w:pPr>
      <w:framePr w:wrap="around" w:y="4469"/>
    </w:pPr>
  </w:style>
  <w:style w:type="paragraph" w:customStyle="1" w:styleId="25">
    <w:name w:val="封面标准文稿编辑信息2"/>
    <w:basedOn w:val="affff"/>
    <w:rsid w:val="00C22F9B"/>
    <w:pPr>
      <w:framePr w:wrap="around" w:y="4469"/>
    </w:pPr>
  </w:style>
  <w:style w:type="paragraph" w:customStyle="1" w:styleId="affc">
    <w:name w:val="示例内容"/>
    <w:rsid w:val="00C22F9B"/>
    <w:pPr>
      <w:ind w:firstLineChars="200" w:firstLine="200"/>
    </w:pPr>
    <w:rPr>
      <w:rFonts w:ascii="宋体" w:eastAsia="宋体" w:hAnsi="Times New Roman" w:cs="Times New Roman"/>
      <w:noProof/>
      <w:kern w:val="0"/>
      <w:sz w:val="18"/>
      <w:szCs w:val="18"/>
    </w:rPr>
  </w:style>
  <w:style w:type="character" w:customStyle="1" w:styleId="CharChar">
    <w:name w:val="段 Char Char"/>
    <w:rsid w:val="00C22F9B"/>
    <w:rPr>
      <w:rFonts w:ascii="宋体"/>
      <w:sz w:val="21"/>
      <w:lang w:val="en-US" w:eastAsia="zh-CN" w:bidi="ar-SA"/>
    </w:rPr>
  </w:style>
  <w:style w:type="paragraph" w:styleId="11">
    <w:name w:val="toc 1"/>
    <w:basedOn w:val="aff2"/>
    <w:next w:val="aff2"/>
    <w:autoRedefine/>
    <w:uiPriority w:val="39"/>
    <w:rsid w:val="00162194"/>
    <w:pPr>
      <w:tabs>
        <w:tab w:val="right" w:leader="dot" w:pos="9241"/>
      </w:tabs>
      <w:spacing w:after="283"/>
      <w:jc w:val="left"/>
    </w:pPr>
    <w:rPr>
      <w:rFonts w:ascii="黑体" w:eastAsia="黑体" w:hAnsi="黑体"/>
    </w:rPr>
  </w:style>
  <w:style w:type="paragraph" w:styleId="26">
    <w:name w:val="toc 2"/>
    <w:basedOn w:val="aff2"/>
    <w:next w:val="aff2"/>
    <w:autoRedefine/>
    <w:uiPriority w:val="39"/>
    <w:rsid w:val="00C22F9B"/>
    <w:pPr>
      <w:tabs>
        <w:tab w:val="right" w:leader="dot" w:pos="9241"/>
      </w:tabs>
    </w:pPr>
    <w:rPr>
      <w:rFonts w:ascii="宋体"/>
      <w:szCs w:val="21"/>
    </w:rPr>
  </w:style>
  <w:style w:type="character" w:customStyle="1" w:styleId="12">
    <w:name w:val="标题1"/>
    <w:rsid w:val="00C22F9B"/>
  </w:style>
  <w:style w:type="character" w:customStyle="1" w:styleId="Char7">
    <w:name w:val="标题 Char"/>
    <w:link w:val="affffff7"/>
    <w:rsid w:val="00C22F9B"/>
    <w:rPr>
      <w:rFonts w:ascii="Cambria" w:hAnsi="Cambria"/>
      <w:b/>
      <w:bCs/>
      <w:sz w:val="32"/>
      <w:szCs w:val="32"/>
    </w:rPr>
  </w:style>
  <w:style w:type="paragraph" w:styleId="affffff7">
    <w:name w:val="Title"/>
    <w:basedOn w:val="aff2"/>
    <w:next w:val="aff2"/>
    <w:link w:val="Char7"/>
    <w:qFormat/>
    <w:rsid w:val="00C22F9B"/>
    <w:pPr>
      <w:spacing w:before="240" w:after="60"/>
      <w:jc w:val="center"/>
      <w:outlineLvl w:val="0"/>
    </w:pPr>
    <w:rPr>
      <w:rFonts w:ascii="Cambria" w:eastAsiaTheme="minorEastAsia" w:hAnsi="Cambria" w:cstheme="minorBidi"/>
      <w:b/>
      <w:bCs/>
      <w:sz w:val="32"/>
      <w:szCs w:val="32"/>
    </w:rPr>
  </w:style>
  <w:style w:type="character" w:customStyle="1" w:styleId="13">
    <w:name w:val="标题 字符1"/>
    <w:basedOn w:val="aff3"/>
    <w:uiPriority w:val="10"/>
    <w:rsid w:val="00C22F9B"/>
    <w:rPr>
      <w:rFonts w:asciiTheme="majorHAnsi" w:eastAsiaTheme="majorEastAsia" w:hAnsiTheme="majorHAnsi" w:cstheme="majorBidi"/>
      <w:b/>
      <w:bCs/>
      <w:sz w:val="32"/>
      <w:szCs w:val="32"/>
    </w:rPr>
  </w:style>
  <w:style w:type="character" w:customStyle="1" w:styleId="Char10">
    <w:name w:val="标题 Char1"/>
    <w:basedOn w:val="aff3"/>
    <w:rsid w:val="00C22F9B"/>
    <w:rPr>
      <w:rFonts w:asciiTheme="majorHAnsi" w:hAnsiTheme="majorHAnsi" w:cstheme="majorBidi"/>
      <w:b/>
      <w:bCs/>
      <w:kern w:val="2"/>
      <w:sz w:val="32"/>
      <w:szCs w:val="32"/>
    </w:rPr>
  </w:style>
  <w:style w:type="character" w:customStyle="1" w:styleId="Char8">
    <w:name w:val="正文文本缩进 Char"/>
    <w:link w:val="affffff8"/>
    <w:rsid w:val="00C22F9B"/>
    <w:rPr>
      <w:color w:val="000000"/>
      <w:szCs w:val="24"/>
    </w:rPr>
  </w:style>
  <w:style w:type="paragraph" w:styleId="affffff8">
    <w:name w:val="Body Text Indent"/>
    <w:basedOn w:val="aff2"/>
    <w:link w:val="Char8"/>
    <w:rsid w:val="00C22F9B"/>
    <w:pPr>
      <w:ind w:firstLine="435"/>
    </w:pPr>
    <w:rPr>
      <w:rFonts w:asciiTheme="minorHAnsi" w:eastAsiaTheme="minorEastAsia" w:hAnsiTheme="minorHAnsi" w:cstheme="minorBidi"/>
      <w:color w:val="000000"/>
    </w:rPr>
  </w:style>
  <w:style w:type="character" w:customStyle="1" w:styleId="14">
    <w:name w:val="正文文本缩进 字符1"/>
    <w:basedOn w:val="aff3"/>
    <w:uiPriority w:val="99"/>
    <w:semiHidden/>
    <w:rsid w:val="00C22F9B"/>
    <w:rPr>
      <w:rFonts w:ascii="Times New Roman" w:eastAsia="宋体" w:hAnsi="Times New Roman" w:cs="Times New Roman"/>
      <w:szCs w:val="24"/>
    </w:rPr>
  </w:style>
  <w:style w:type="character" w:customStyle="1" w:styleId="Char11">
    <w:name w:val="正文文本缩进 Char1"/>
    <w:basedOn w:val="aff3"/>
    <w:rsid w:val="00C22F9B"/>
    <w:rPr>
      <w:kern w:val="2"/>
      <w:sz w:val="21"/>
      <w:szCs w:val="24"/>
    </w:rPr>
  </w:style>
  <w:style w:type="paragraph" w:styleId="affffff9">
    <w:name w:val="List Paragraph"/>
    <w:basedOn w:val="aff2"/>
    <w:uiPriority w:val="34"/>
    <w:qFormat/>
    <w:rsid w:val="00C22F9B"/>
    <w:pPr>
      <w:ind w:firstLineChars="200" w:firstLine="420"/>
    </w:pPr>
  </w:style>
  <w:style w:type="paragraph" w:styleId="affffffa">
    <w:name w:val="Balloon Text"/>
    <w:basedOn w:val="aff2"/>
    <w:link w:val="Char9"/>
    <w:rsid w:val="00C22F9B"/>
    <w:rPr>
      <w:sz w:val="18"/>
      <w:szCs w:val="18"/>
    </w:rPr>
  </w:style>
  <w:style w:type="character" w:customStyle="1" w:styleId="Char9">
    <w:name w:val="批注框文本 Char"/>
    <w:basedOn w:val="aff3"/>
    <w:link w:val="affffffa"/>
    <w:rsid w:val="00C22F9B"/>
    <w:rPr>
      <w:rFonts w:ascii="Times New Roman" w:eastAsia="宋体" w:hAnsi="Times New Roman" w:cs="Times New Roman"/>
      <w:sz w:val="18"/>
      <w:szCs w:val="18"/>
    </w:rPr>
  </w:style>
  <w:style w:type="paragraph" w:styleId="affffffb">
    <w:name w:val="Revision"/>
    <w:hidden/>
    <w:uiPriority w:val="99"/>
    <w:semiHidden/>
    <w:rsid w:val="00C22F9B"/>
    <w:rPr>
      <w:rFonts w:ascii="Times New Roman" w:eastAsia="宋体" w:hAnsi="Times New Roman" w:cs="Times New Roman"/>
      <w:szCs w:val="24"/>
    </w:rPr>
  </w:style>
  <w:style w:type="paragraph" w:customStyle="1" w:styleId="15">
    <w:name w:val="1"/>
    <w:basedOn w:val="aff2"/>
    <w:next w:val="affffff9"/>
    <w:uiPriority w:val="34"/>
    <w:qFormat/>
    <w:rsid w:val="003A7BF5"/>
    <w:pPr>
      <w:autoSpaceDE w:val="0"/>
      <w:autoSpaceDN w:val="0"/>
      <w:ind w:left="994" w:hanging="736"/>
      <w:jc w:val="left"/>
    </w:pPr>
    <w:rPr>
      <w:rFonts w:ascii="宋体" w:hAnsi="宋体" w:cs="宋体"/>
      <w:kern w:val="0"/>
      <w:sz w:val="22"/>
      <w:szCs w:val="22"/>
      <w:lang w:val="ca-ES" w:eastAsia="ca-ES" w:bidi="ca-ES"/>
    </w:rPr>
  </w:style>
  <w:style w:type="paragraph" w:styleId="affffffc">
    <w:name w:val="No Spacing"/>
    <w:link w:val="Chara"/>
    <w:uiPriority w:val="1"/>
    <w:qFormat/>
    <w:rsid w:val="008E50A5"/>
    <w:rPr>
      <w:kern w:val="0"/>
      <w:sz w:val="22"/>
    </w:rPr>
  </w:style>
  <w:style w:type="character" w:customStyle="1" w:styleId="Chara">
    <w:name w:val="无间隔 Char"/>
    <w:basedOn w:val="aff3"/>
    <w:link w:val="affffffc"/>
    <w:uiPriority w:val="1"/>
    <w:rsid w:val="008E50A5"/>
    <w:rPr>
      <w:kern w:val="0"/>
      <w:sz w:val="22"/>
    </w:rPr>
  </w:style>
  <w:style w:type="paragraph" w:styleId="affffffd">
    <w:name w:val="Body Text"/>
    <w:basedOn w:val="aff2"/>
    <w:link w:val="Charb"/>
    <w:uiPriority w:val="99"/>
    <w:unhideWhenUsed/>
    <w:rsid w:val="009D5DAC"/>
    <w:pPr>
      <w:spacing w:after="120"/>
    </w:pPr>
  </w:style>
  <w:style w:type="character" w:customStyle="1" w:styleId="Charb">
    <w:name w:val="正文文本 Char"/>
    <w:basedOn w:val="aff3"/>
    <w:link w:val="affffffd"/>
    <w:uiPriority w:val="99"/>
    <w:rsid w:val="009D5DAC"/>
    <w:rPr>
      <w:rFonts w:ascii="Times New Roman" w:eastAsia="宋体" w:hAnsi="Times New Roman" w:cs="Times New Roman"/>
      <w:szCs w:val="24"/>
    </w:rPr>
  </w:style>
  <w:style w:type="character" w:customStyle="1" w:styleId="UnresolvedMention">
    <w:name w:val="Unresolved Mention"/>
    <w:basedOn w:val="aff3"/>
    <w:uiPriority w:val="99"/>
    <w:semiHidden/>
    <w:unhideWhenUsed/>
    <w:rsid w:val="000A5CE0"/>
    <w:rPr>
      <w:color w:val="605E5C"/>
      <w:shd w:val="clear" w:color="auto" w:fill="E1DFDD"/>
    </w:rPr>
  </w:style>
  <w:style w:type="paragraph" w:styleId="affffffe">
    <w:name w:val="Subtitle"/>
    <w:basedOn w:val="aff2"/>
    <w:next w:val="aff2"/>
    <w:link w:val="Charc"/>
    <w:uiPriority w:val="11"/>
    <w:qFormat/>
    <w:rsid w:val="00C52AB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c">
    <w:name w:val="副标题 Char"/>
    <w:basedOn w:val="aff3"/>
    <w:link w:val="affffffe"/>
    <w:uiPriority w:val="11"/>
    <w:rsid w:val="00C52AB3"/>
    <w:rPr>
      <w:b/>
      <w:bCs/>
      <w:kern w:val="28"/>
      <w:sz w:val="32"/>
      <w:szCs w:val="32"/>
    </w:rPr>
  </w:style>
  <w:style w:type="character" w:styleId="afffffff">
    <w:name w:val="Emphasis"/>
    <w:basedOn w:val="aff3"/>
    <w:uiPriority w:val="20"/>
    <w:qFormat/>
    <w:rsid w:val="00C52AB3"/>
    <w:rPr>
      <w:i/>
      <w:iCs/>
    </w:rPr>
  </w:style>
  <w:style w:type="character" w:styleId="afffffff0">
    <w:name w:val="Book Title"/>
    <w:basedOn w:val="aff3"/>
    <w:uiPriority w:val="33"/>
    <w:qFormat/>
    <w:rsid w:val="00C52AB3"/>
    <w:rPr>
      <w:b/>
      <w:bCs/>
      <w:i/>
      <w:iCs/>
      <w:spacing w:val="5"/>
    </w:rPr>
  </w:style>
  <w:style w:type="paragraph" w:styleId="afffffff1">
    <w:name w:val="Date"/>
    <w:basedOn w:val="aff2"/>
    <w:next w:val="aff2"/>
    <w:link w:val="Chard"/>
    <w:uiPriority w:val="99"/>
    <w:semiHidden/>
    <w:unhideWhenUsed/>
    <w:rsid w:val="00D76F7C"/>
    <w:pPr>
      <w:ind w:leftChars="2500" w:left="100"/>
    </w:pPr>
  </w:style>
  <w:style w:type="character" w:customStyle="1" w:styleId="Chard">
    <w:name w:val="日期 Char"/>
    <w:basedOn w:val="aff3"/>
    <w:link w:val="afffffff1"/>
    <w:uiPriority w:val="99"/>
    <w:semiHidden/>
    <w:rsid w:val="00D76F7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C22F9B"/>
    <w:pPr>
      <w:widowControl w:val="0"/>
      <w:jc w:val="both"/>
    </w:pPr>
    <w:rPr>
      <w:rFonts w:ascii="Times New Roman" w:eastAsia="宋体" w:hAnsi="Times New Roman" w:cs="Times New Roman"/>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Char"/>
    <w:uiPriority w:val="99"/>
    <w:unhideWhenUsed/>
    <w:rsid w:val="00B17A46"/>
    <w:pPr>
      <w:tabs>
        <w:tab w:val="center" w:pos="4153"/>
        <w:tab w:val="right" w:pos="8306"/>
      </w:tabs>
      <w:snapToGrid w:val="0"/>
      <w:jc w:val="center"/>
    </w:pPr>
    <w:rPr>
      <w:sz w:val="18"/>
      <w:szCs w:val="18"/>
    </w:rPr>
  </w:style>
  <w:style w:type="character" w:customStyle="1" w:styleId="Char">
    <w:name w:val="页眉 Char"/>
    <w:basedOn w:val="aff3"/>
    <w:link w:val="aff6"/>
    <w:uiPriority w:val="99"/>
    <w:rsid w:val="00B17A46"/>
    <w:rPr>
      <w:rFonts w:ascii="Times New Roman" w:eastAsia="宋体" w:hAnsi="Times New Roman" w:cs="Times New Roman"/>
      <w:sz w:val="18"/>
      <w:szCs w:val="18"/>
    </w:rPr>
  </w:style>
  <w:style w:type="paragraph" w:styleId="aff7">
    <w:name w:val="footer"/>
    <w:basedOn w:val="aff2"/>
    <w:link w:val="Char0"/>
    <w:uiPriority w:val="99"/>
    <w:unhideWhenUsed/>
    <w:rsid w:val="00C22F9B"/>
    <w:pPr>
      <w:tabs>
        <w:tab w:val="center" w:pos="4153"/>
        <w:tab w:val="right" w:pos="8306"/>
      </w:tabs>
      <w:snapToGrid w:val="0"/>
      <w:jc w:val="left"/>
    </w:pPr>
    <w:rPr>
      <w:sz w:val="18"/>
      <w:szCs w:val="18"/>
    </w:rPr>
  </w:style>
  <w:style w:type="character" w:customStyle="1" w:styleId="Char0">
    <w:name w:val="页脚 Char"/>
    <w:basedOn w:val="aff3"/>
    <w:link w:val="aff7"/>
    <w:uiPriority w:val="99"/>
    <w:rsid w:val="00C22F9B"/>
    <w:rPr>
      <w:sz w:val="18"/>
      <w:szCs w:val="18"/>
    </w:rPr>
  </w:style>
  <w:style w:type="paragraph" w:customStyle="1" w:styleId="aff8">
    <w:name w:val="段"/>
    <w:link w:val="Char1"/>
    <w:rsid w:val="00C22F9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8"/>
    <w:rsid w:val="00C22F9B"/>
    <w:rPr>
      <w:rFonts w:ascii="宋体" w:eastAsia="宋体" w:hAnsi="Times New Roman" w:cs="Times New Roman"/>
      <w:noProof/>
      <w:kern w:val="0"/>
      <w:szCs w:val="20"/>
    </w:rPr>
  </w:style>
  <w:style w:type="paragraph" w:customStyle="1" w:styleId="a5">
    <w:name w:val="一级条标题"/>
    <w:next w:val="aff8"/>
    <w:rsid w:val="00C22F9B"/>
    <w:pPr>
      <w:numPr>
        <w:ilvl w:val="1"/>
        <w:numId w:val="16"/>
      </w:numPr>
      <w:spacing w:beforeLines="50" w:before="156" w:afterLines="50" w:after="156"/>
      <w:outlineLvl w:val="2"/>
    </w:pPr>
    <w:rPr>
      <w:rFonts w:ascii="黑体" w:eastAsia="黑体" w:hAnsi="Times New Roman" w:cs="Times New Roman"/>
      <w:kern w:val="0"/>
      <w:szCs w:val="21"/>
    </w:rPr>
  </w:style>
  <w:style w:type="paragraph" w:customStyle="1" w:styleId="aff9">
    <w:name w:val="标准书脚_奇数页"/>
    <w:rsid w:val="00C22F9B"/>
    <w:pPr>
      <w:spacing w:before="120"/>
      <w:ind w:right="198"/>
      <w:jc w:val="right"/>
    </w:pPr>
    <w:rPr>
      <w:rFonts w:ascii="宋体" w:eastAsia="宋体" w:hAnsi="Times New Roman" w:cs="Times New Roman"/>
      <w:kern w:val="0"/>
      <w:sz w:val="18"/>
      <w:szCs w:val="18"/>
    </w:rPr>
  </w:style>
  <w:style w:type="paragraph" w:customStyle="1" w:styleId="affa">
    <w:name w:val="标准书眉_奇数页"/>
    <w:next w:val="aff2"/>
    <w:rsid w:val="00C22F9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8"/>
    <w:rsid w:val="00C22F9B"/>
    <w:pPr>
      <w:numPr>
        <w:numId w:val="16"/>
      </w:numPr>
      <w:spacing w:beforeLines="100" w:before="312" w:afterLines="100" w:after="312"/>
      <w:jc w:val="both"/>
      <w:outlineLvl w:val="1"/>
    </w:pPr>
    <w:rPr>
      <w:rFonts w:ascii="黑体" w:eastAsia="黑体" w:hAnsi="Times New Roman" w:cs="Times New Roman"/>
      <w:kern w:val="0"/>
      <w:szCs w:val="20"/>
    </w:rPr>
  </w:style>
  <w:style w:type="paragraph" w:customStyle="1" w:styleId="a6">
    <w:name w:val="二级条标题"/>
    <w:basedOn w:val="a5"/>
    <w:next w:val="aff8"/>
    <w:rsid w:val="00C22F9B"/>
    <w:pPr>
      <w:numPr>
        <w:ilvl w:val="2"/>
      </w:numPr>
      <w:spacing w:before="50" w:after="50"/>
      <w:outlineLvl w:val="3"/>
    </w:pPr>
  </w:style>
  <w:style w:type="paragraph" w:customStyle="1" w:styleId="2">
    <w:name w:val="封面标准号2"/>
    <w:rsid w:val="00C22F9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列项——（一级）"/>
    <w:rsid w:val="00C22F9B"/>
    <w:pPr>
      <w:widowControl w:val="0"/>
      <w:numPr>
        <w:numId w:val="4"/>
      </w:numPr>
      <w:jc w:val="both"/>
    </w:pPr>
    <w:rPr>
      <w:rFonts w:ascii="宋体" w:eastAsia="宋体" w:hAnsi="Times New Roman" w:cs="Times New Roman"/>
      <w:kern w:val="0"/>
      <w:szCs w:val="20"/>
    </w:rPr>
  </w:style>
  <w:style w:type="paragraph" w:customStyle="1" w:styleId="ad">
    <w:name w:val="列项●（二级）"/>
    <w:rsid w:val="00C22F9B"/>
    <w:pPr>
      <w:numPr>
        <w:ilvl w:val="1"/>
        <w:numId w:val="4"/>
      </w:numPr>
      <w:tabs>
        <w:tab w:val="left" w:pos="840"/>
      </w:tabs>
      <w:jc w:val="both"/>
    </w:pPr>
    <w:rPr>
      <w:rFonts w:ascii="宋体" w:eastAsia="宋体" w:hAnsi="Times New Roman" w:cs="Times New Roman"/>
      <w:kern w:val="0"/>
      <w:szCs w:val="20"/>
    </w:rPr>
  </w:style>
  <w:style w:type="paragraph" w:customStyle="1" w:styleId="affb">
    <w:name w:val="目次、标准名称标题"/>
    <w:basedOn w:val="aff2"/>
    <w:next w:val="aff8"/>
    <w:rsid w:val="00C22F9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8"/>
    <w:rsid w:val="00C22F9B"/>
    <w:pPr>
      <w:numPr>
        <w:ilvl w:val="3"/>
      </w:numPr>
      <w:outlineLvl w:val="4"/>
    </w:pPr>
  </w:style>
  <w:style w:type="paragraph" w:customStyle="1" w:styleId="a1">
    <w:name w:val="示例"/>
    <w:next w:val="affc"/>
    <w:rsid w:val="00C22F9B"/>
    <w:pPr>
      <w:widowControl w:val="0"/>
      <w:numPr>
        <w:numId w:val="1"/>
      </w:numPr>
      <w:jc w:val="both"/>
    </w:pPr>
    <w:rPr>
      <w:rFonts w:ascii="宋体" w:eastAsia="宋体" w:hAnsi="Times New Roman" w:cs="Times New Roman"/>
      <w:kern w:val="0"/>
      <w:sz w:val="18"/>
      <w:szCs w:val="18"/>
    </w:rPr>
  </w:style>
  <w:style w:type="paragraph" w:customStyle="1" w:styleId="af3">
    <w:name w:val="数字编号列项（二级）"/>
    <w:rsid w:val="00C22F9B"/>
    <w:pPr>
      <w:numPr>
        <w:ilvl w:val="1"/>
        <w:numId w:val="36"/>
      </w:numPr>
      <w:jc w:val="both"/>
    </w:pPr>
    <w:rPr>
      <w:rFonts w:ascii="宋体" w:eastAsia="宋体" w:hAnsi="Times New Roman" w:cs="Times New Roman"/>
      <w:kern w:val="0"/>
      <w:szCs w:val="20"/>
    </w:rPr>
  </w:style>
  <w:style w:type="paragraph" w:customStyle="1" w:styleId="a8">
    <w:name w:val="四级条标题"/>
    <w:basedOn w:val="a7"/>
    <w:next w:val="aff8"/>
    <w:rsid w:val="00C22F9B"/>
    <w:pPr>
      <w:numPr>
        <w:ilvl w:val="4"/>
      </w:numPr>
      <w:outlineLvl w:val="5"/>
    </w:pPr>
  </w:style>
  <w:style w:type="paragraph" w:customStyle="1" w:styleId="a9">
    <w:name w:val="五级条标题"/>
    <w:basedOn w:val="a8"/>
    <w:next w:val="aff8"/>
    <w:rsid w:val="00C22F9B"/>
    <w:pPr>
      <w:numPr>
        <w:ilvl w:val="5"/>
      </w:numPr>
      <w:outlineLvl w:val="6"/>
    </w:pPr>
  </w:style>
  <w:style w:type="paragraph" w:customStyle="1" w:styleId="aff1">
    <w:name w:val="注："/>
    <w:next w:val="aff8"/>
    <w:rsid w:val="00C22F9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C22F9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2">
    <w:name w:val="字母编号列项（一级）"/>
    <w:rsid w:val="00C22F9B"/>
    <w:pPr>
      <w:numPr>
        <w:numId w:val="36"/>
      </w:numPr>
      <w:jc w:val="both"/>
    </w:pPr>
    <w:rPr>
      <w:rFonts w:ascii="宋体" w:eastAsia="宋体" w:hAnsi="Times New Roman" w:cs="Times New Roman"/>
      <w:kern w:val="0"/>
      <w:szCs w:val="20"/>
    </w:rPr>
  </w:style>
  <w:style w:type="paragraph" w:customStyle="1" w:styleId="ae">
    <w:name w:val="列项◆（三级）"/>
    <w:basedOn w:val="aff2"/>
    <w:rsid w:val="00C22F9B"/>
    <w:pPr>
      <w:numPr>
        <w:ilvl w:val="2"/>
        <w:numId w:val="4"/>
      </w:numPr>
    </w:pPr>
    <w:rPr>
      <w:rFonts w:ascii="宋体"/>
      <w:szCs w:val="21"/>
    </w:rPr>
  </w:style>
  <w:style w:type="paragraph" w:customStyle="1" w:styleId="af4">
    <w:name w:val="编号列项（三级）"/>
    <w:rsid w:val="00C22F9B"/>
    <w:pPr>
      <w:numPr>
        <w:ilvl w:val="2"/>
        <w:numId w:val="36"/>
      </w:numPr>
    </w:pPr>
    <w:rPr>
      <w:rFonts w:ascii="宋体" w:eastAsia="宋体" w:hAnsi="Times New Roman" w:cs="Times New Roman"/>
      <w:kern w:val="0"/>
      <w:szCs w:val="20"/>
    </w:rPr>
  </w:style>
  <w:style w:type="paragraph" w:customStyle="1" w:styleId="af0">
    <w:name w:val="示例×："/>
    <w:basedOn w:val="a4"/>
    <w:qFormat/>
    <w:rsid w:val="00C22F9B"/>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C22F9B"/>
    <w:pPr>
      <w:spacing w:beforeLines="0" w:before="0" w:afterLines="0" w:after="0"/>
    </w:pPr>
    <w:rPr>
      <w:rFonts w:ascii="宋体" w:eastAsia="宋体"/>
    </w:rPr>
  </w:style>
  <w:style w:type="paragraph" w:customStyle="1" w:styleId="affe">
    <w:name w:val="注：（正文）"/>
    <w:basedOn w:val="aff1"/>
    <w:next w:val="aff8"/>
    <w:rsid w:val="00C22F9B"/>
  </w:style>
  <w:style w:type="paragraph" w:customStyle="1" w:styleId="a3">
    <w:name w:val="注×：（正文）"/>
    <w:rsid w:val="00C22F9B"/>
    <w:pPr>
      <w:numPr>
        <w:numId w:val="5"/>
      </w:numPr>
      <w:jc w:val="both"/>
    </w:pPr>
    <w:rPr>
      <w:rFonts w:ascii="宋体" w:eastAsia="宋体" w:hAnsi="Times New Roman" w:cs="Times New Roman"/>
      <w:kern w:val="0"/>
      <w:sz w:val="18"/>
      <w:szCs w:val="18"/>
    </w:rPr>
  </w:style>
  <w:style w:type="paragraph" w:customStyle="1" w:styleId="afff">
    <w:name w:val="标准标志"/>
    <w:next w:val="aff2"/>
    <w:rsid w:val="00C22F9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2"/>
    <w:rsid w:val="00C22F9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C22F9B"/>
    <w:pPr>
      <w:spacing w:before="120"/>
      <w:ind w:left="221"/>
    </w:pPr>
    <w:rPr>
      <w:rFonts w:ascii="宋体" w:eastAsia="宋体" w:hAnsi="Times New Roman" w:cs="Times New Roman"/>
      <w:kern w:val="0"/>
      <w:sz w:val="18"/>
      <w:szCs w:val="18"/>
    </w:rPr>
  </w:style>
  <w:style w:type="paragraph" w:customStyle="1" w:styleId="afff2">
    <w:name w:val="标准书眉_偶数页"/>
    <w:basedOn w:val="affa"/>
    <w:next w:val="aff2"/>
    <w:rsid w:val="00C22F9B"/>
    <w:pPr>
      <w:jc w:val="left"/>
    </w:pPr>
  </w:style>
  <w:style w:type="paragraph" w:customStyle="1" w:styleId="afff3">
    <w:name w:val="标准书眉一"/>
    <w:rsid w:val="00C22F9B"/>
    <w:pPr>
      <w:jc w:val="both"/>
    </w:pPr>
    <w:rPr>
      <w:rFonts w:ascii="Times New Roman" w:eastAsia="宋体" w:hAnsi="Times New Roman" w:cs="Times New Roman"/>
      <w:kern w:val="0"/>
      <w:sz w:val="20"/>
      <w:szCs w:val="20"/>
    </w:rPr>
  </w:style>
  <w:style w:type="paragraph" w:customStyle="1" w:styleId="afff4">
    <w:name w:val="参考文献"/>
    <w:basedOn w:val="aff2"/>
    <w:next w:val="aff8"/>
    <w:rsid w:val="00C22F9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8"/>
    <w:rsid w:val="00C22F9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C22F9B"/>
    <w:rPr>
      <w:noProof/>
      <w:color w:val="0000FF"/>
      <w:spacing w:val="0"/>
      <w:w w:val="100"/>
      <w:szCs w:val="21"/>
      <w:u w:val="single"/>
    </w:rPr>
  </w:style>
  <w:style w:type="character" w:customStyle="1" w:styleId="afff7">
    <w:name w:val="发布"/>
    <w:rsid w:val="00C22F9B"/>
    <w:rPr>
      <w:rFonts w:ascii="黑体" w:eastAsia="黑体"/>
      <w:spacing w:val="85"/>
      <w:w w:val="100"/>
      <w:position w:val="3"/>
      <w:sz w:val="28"/>
      <w:szCs w:val="28"/>
    </w:rPr>
  </w:style>
  <w:style w:type="paragraph" w:customStyle="1" w:styleId="afff8">
    <w:name w:val="发布部门"/>
    <w:next w:val="aff8"/>
    <w:rsid w:val="00C22F9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C22F9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C22F9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C22F9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C22F9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C22F9B"/>
    <w:pPr>
      <w:framePr w:wrap="around"/>
      <w:spacing w:before="370" w:line="400" w:lineRule="exact"/>
    </w:pPr>
    <w:rPr>
      <w:rFonts w:ascii="Times New Roman"/>
      <w:sz w:val="28"/>
      <w:szCs w:val="28"/>
    </w:rPr>
  </w:style>
  <w:style w:type="paragraph" w:customStyle="1" w:styleId="afffd">
    <w:name w:val="封面一致性程度标识"/>
    <w:basedOn w:val="afffc"/>
    <w:rsid w:val="00C22F9B"/>
    <w:pPr>
      <w:framePr w:wrap="around"/>
      <w:spacing w:before="440"/>
    </w:pPr>
    <w:rPr>
      <w:rFonts w:ascii="宋体" w:eastAsia="宋体"/>
    </w:rPr>
  </w:style>
  <w:style w:type="paragraph" w:customStyle="1" w:styleId="afffe">
    <w:name w:val="封面标准文稿类别"/>
    <w:basedOn w:val="afffd"/>
    <w:rsid w:val="00C22F9B"/>
    <w:pPr>
      <w:framePr w:wrap="around"/>
      <w:spacing w:after="160" w:line="240" w:lineRule="auto"/>
    </w:pPr>
    <w:rPr>
      <w:sz w:val="24"/>
    </w:rPr>
  </w:style>
  <w:style w:type="paragraph" w:customStyle="1" w:styleId="affff">
    <w:name w:val="封面标准文稿编辑信息"/>
    <w:basedOn w:val="afffe"/>
    <w:rsid w:val="00C22F9B"/>
    <w:pPr>
      <w:framePr w:wrap="around"/>
      <w:spacing w:before="180" w:line="180" w:lineRule="exact"/>
    </w:pPr>
    <w:rPr>
      <w:sz w:val="21"/>
    </w:rPr>
  </w:style>
  <w:style w:type="paragraph" w:customStyle="1" w:styleId="affff0">
    <w:name w:val="封面正文"/>
    <w:rsid w:val="00C22F9B"/>
    <w:pPr>
      <w:jc w:val="both"/>
    </w:pPr>
    <w:rPr>
      <w:rFonts w:ascii="Times New Roman" w:eastAsia="宋体" w:hAnsi="Times New Roman" w:cs="Times New Roman"/>
      <w:kern w:val="0"/>
      <w:sz w:val="20"/>
      <w:szCs w:val="20"/>
    </w:rPr>
  </w:style>
  <w:style w:type="paragraph" w:customStyle="1" w:styleId="af8">
    <w:name w:val="附录标识"/>
    <w:basedOn w:val="aff2"/>
    <w:next w:val="aff8"/>
    <w:rsid w:val="00C22F9B"/>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1">
    <w:name w:val="附录标题"/>
    <w:basedOn w:val="aff8"/>
    <w:next w:val="aff8"/>
    <w:rsid w:val="00C22F9B"/>
    <w:pPr>
      <w:ind w:firstLineChars="0" w:firstLine="0"/>
      <w:jc w:val="center"/>
    </w:pPr>
    <w:rPr>
      <w:rFonts w:ascii="黑体" w:eastAsia="黑体"/>
    </w:rPr>
  </w:style>
  <w:style w:type="paragraph" w:customStyle="1" w:styleId="af5">
    <w:name w:val="附录表标号"/>
    <w:basedOn w:val="aff2"/>
    <w:next w:val="aff8"/>
    <w:rsid w:val="00C22F9B"/>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8"/>
    <w:rsid w:val="00C22F9B"/>
    <w:pPr>
      <w:numPr>
        <w:ilvl w:val="1"/>
        <w:numId w:val="7"/>
      </w:numPr>
      <w:spacing w:beforeLines="50" w:before="50" w:afterLines="50" w:after="50"/>
      <w:jc w:val="center"/>
    </w:pPr>
    <w:rPr>
      <w:rFonts w:ascii="黑体" w:eastAsia="黑体"/>
      <w:szCs w:val="21"/>
    </w:rPr>
  </w:style>
  <w:style w:type="paragraph" w:customStyle="1" w:styleId="afb">
    <w:name w:val="附录二级条标题"/>
    <w:basedOn w:val="aff2"/>
    <w:next w:val="aff8"/>
    <w:rsid w:val="00C22F9B"/>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C22F9B"/>
    <w:pPr>
      <w:tabs>
        <w:tab w:val="clear" w:pos="360"/>
      </w:tabs>
      <w:spacing w:beforeLines="0" w:before="0" w:afterLines="0" w:after="0"/>
    </w:pPr>
    <w:rPr>
      <w:rFonts w:ascii="宋体" w:eastAsia="宋体"/>
      <w:szCs w:val="21"/>
    </w:rPr>
  </w:style>
  <w:style w:type="paragraph" w:customStyle="1" w:styleId="affff3">
    <w:name w:val="附录公式"/>
    <w:basedOn w:val="aff8"/>
    <w:next w:val="aff8"/>
    <w:link w:val="Char2"/>
    <w:qFormat/>
    <w:rsid w:val="00C22F9B"/>
  </w:style>
  <w:style w:type="character" w:customStyle="1" w:styleId="Char2">
    <w:name w:val="附录公式 Char"/>
    <w:basedOn w:val="Char1"/>
    <w:link w:val="affff3"/>
    <w:rsid w:val="00C22F9B"/>
    <w:rPr>
      <w:rFonts w:ascii="宋体" w:eastAsia="宋体" w:hAnsi="Times New Roman" w:cs="Times New Roman"/>
      <w:noProof/>
      <w:kern w:val="0"/>
      <w:szCs w:val="20"/>
    </w:rPr>
  </w:style>
  <w:style w:type="paragraph" w:customStyle="1" w:styleId="affff4">
    <w:name w:val="附录公式编号制表符"/>
    <w:basedOn w:val="aff2"/>
    <w:next w:val="aff8"/>
    <w:qFormat/>
    <w:rsid w:val="00C22F9B"/>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8"/>
    <w:rsid w:val="00C22F9B"/>
    <w:pPr>
      <w:numPr>
        <w:ilvl w:val="4"/>
      </w:numPr>
      <w:tabs>
        <w:tab w:val="num" w:pos="360"/>
      </w:tabs>
      <w:outlineLvl w:val="4"/>
    </w:pPr>
  </w:style>
  <w:style w:type="paragraph" w:customStyle="1" w:styleId="affff5">
    <w:name w:val="附录三级无"/>
    <w:basedOn w:val="afc"/>
    <w:rsid w:val="00C22F9B"/>
    <w:pPr>
      <w:tabs>
        <w:tab w:val="clear" w:pos="360"/>
      </w:tabs>
      <w:spacing w:beforeLines="0" w:before="0" w:afterLines="0" w:after="0"/>
    </w:pPr>
    <w:rPr>
      <w:rFonts w:ascii="宋体" w:eastAsia="宋体"/>
      <w:szCs w:val="21"/>
    </w:rPr>
  </w:style>
  <w:style w:type="paragraph" w:customStyle="1" w:styleId="aff0">
    <w:name w:val="附录数字编号列项（二级）"/>
    <w:qFormat/>
    <w:rsid w:val="00C22F9B"/>
    <w:pPr>
      <w:numPr>
        <w:ilvl w:val="1"/>
        <w:numId w:val="10"/>
      </w:numPr>
    </w:pPr>
    <w:rPr>
      <w:rFonts w:ascii="宋体" w:eastAsia="宋体" w:hAnsi="Times New Roman" w:cs="Times New Roman"/>
      <w:kern w:val="0"/>
      <w:szCs w:val="20"/>
    </w:rPr>
  </w:style>
  <w:style w:type="paragraph" w:customStyle="1" w:styleId="afd">
    <w:name w:val="附录四级条标题"/>
    <w:basedOn w:val="afc"/>
    <w:next w:val="aff8"/>
    <w:rsid w:val="00C22F9B"/>
    <w:pPr>
      <w:numPr>
        <w:ilvl w:val="5"/>
      </w:numPr>
      <w:tabs>
        <w:tab w:val="num" w:pos="360"/>
      </w:tabs>
      <w:outlineLvl w:val="5"/>
    </w:pPr>
  </w:style>
  <w:style w:type="paragraph" w:customStyle="1" w:styleId="affff6">
    <w:name w:val="附录四级无"/>
    <w:basedOn w:val="afd"/>
    <w:rsid w:val="00C22F9B"/>
    <w:pPr>
      <w:tabs>
        <w:tab w:val="clear" w:pos="360"/>
      </w:tabs>
      <w:spacing w:beforeLines="0" w:before="0" w:afterLines="0" w:after="0"/>
    </w:pPr>
    <w:rPr>
      <w:rFonts w:ascii="宋体" w:eastAsia="宋体"/>
      <w:szCs w:val="21"/>
    </w:rPr>
  </w:style>
  <w:style w:type="paragraph" w:customStyle="1" w:styleId="aa">
    <w:name w:val="附录图标号"/>
    <w:basedOn w:val="aff2"/>
    <w:rsid w:val="00C22F9B"/>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8"/>
    <w:rsid w:val="00C22F9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8"/>
    <w:rsid w:val="00C22F9B"/>
    <w:pPr>
      <w:numPr>
        <w:ilvl w:val="6"/>
      </w:numPr>
      <w:tabs>
        <w:tab w:val="num" w:pos="360"/>
      </w:tabs>
      <w:outlineLvl w:val="6"/>
    </w:pPr>
  </w:style>
  <w:style w:type="paragraph" w:customStyle="1" w:styleId="affff7">
    <w:name w:val="附录五级无"/>
    <w:basedOn w:val="afe"/>
    <w:rsid w:val="00C22F9B"/>
    <w:pPr>
      <w:tabs>
        <w:tab w:val="clear" w:pos="360"/>
      </w:tabs>
      <w:spacing w:beforeLines="0" w:before="0" w:afterLines="0" w:after="0"/>
    </w:pPr>
    <w:rPr>
      <w:rFonts w:ascii="宋体" w:eastAsia="宋体"/>
      <w:szCs w:val="21"/>
    </w:rPr>
  </w:style>
  <w:style w:type="paragraph" w:customStyle="1" w:styleId="af9">
    <w:name w:val="附录章标题"/>
    <w:next w:val="aff8"/>
    <w:rsid w:val="00C22F9B"/>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8"/>
    <w:rsid w:val="00C22F9B"/>
    <w:pPr>
      <w:numPr>
        <w:ilvl w:val="2"/>
      </w:numPr>
      <w:tabs>
        <w:tab w:val="num" w:pos="360"/>
      </w:tabs>
      <w:autoSpaceDN w:val="0"/>
      <w:spacing w:beforeLines="50" w:before="50" w:afterLines="50" w:after="50"/>
      <w:outlineLvl w:val="2"/>
    </w:pPr>
  </w:style>
  <w:style w:type="paragraph" w:customStyle="1" w:styleId="affff8">
    <w:name w:val="附录一级无"/>
    <w:basedOn w:val="afa"/>
    <w:rsid w:val="00C22F9B"/>
    <w:pPr>
      <w:tabs>
        <w:tab w:val="clear" w:pos="360"/>
      </w:tabs>
      <w:spacing w:beforeLines="0" w:before="0" w:afterLines="0" w:after="0"/>
    </w:pPr>
    <w:rPr>
      <w:rFonts w:ascii="宋体" w:eastAsia="宋体"/>
      <w:szCs w:val="21"/>
    </w:rPr>
  </w:style>
  <w:style w:type="paragraph" w:customStyle="1" w:styleId="aff">
    <w:name w:val="附录字母编号列项（一级）"/>
    <w:qFormat/>
    <w:rsid w:val="00C22F9B"/>
    <w:pPr>
      <w:numPr>
        <w:numId w:val="10"/>
      </w:numPr>
    </w:pPr>
    <w:rPr>
      <w:rFonts w:ascii="宋体" w:eastAsia="宋体" w:hAnsi="Times New Roman" w:cs="Times New Roman"/>
      <w:noProof/>
      <w:kern w:val="0"/>
      <w:szCs w:val="20"/>
    </w:rPr>
  </w:style>
  <w:style w:type="paragraph" w:styleId="af">
    <w:name w:val="footnote text"/>
    <w:basedOn w:val="aff2"/>
    <w:link w:val="Char3"/>
    <w:rsid w:val="00C22F9B"/>
    <w:pPr>
      <w:numPr>
        <w:numId w:val="12"/>
      </w:numPr>
      <w:snapToGrid w:val="0"/>
      <w:jc w:val="left"/>
    </w:pPr>
    <w:rPr>
      <w:rFonts w:ascii="宋体"/>
      <w:sz w:val="18"/>
      <w:szCs w:val="18"/>
    </w:rPr>
  </w:style>
  <w:style w:type="character" w:customStyle="1" w:styleId="Char3">
    <w:name w:val="脚注文本 Char"/>
    <w:basedOn w:val="aff3"/>
    <w:link w:val="af"/>
    <w:rsid w:val="00C22F9B"/>
    <w:rPr>
      <w:rFonts w:ascii="宋体" w:eastAsia="宋体" w:hAnsi="Times New Roman" w:cs="Times New Roman"/>
      <w:sz w:val="18"/>
      <w:szCs w:val="18"/>
    </w:rPr>
  </w:style>
  <w:style w:type="character" w:styleId="affff9">
    <w:name w:val="footnote reference"/>
    <w:semiHidden/>
    <w:rsid w:val="00C22F9B"/>
    <w:rPr>
      <w:vertAlign w:val="superscript"/>
    </w:rPr>
  </w:style>
  <w:style w:type="paragraph" w:customStyle="1" w:styleId="affffa">
    <w:name w:val="列项说明"/>
    <w:basedOn w:val="aff2"/>
    <w:rsid w:val="00C22F9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C22F9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C22F9B"/>
    <w:pPr>
      <w:spacing w:line="320" w:lineRule="exact"/>
      <w:jc w:val="both"/>
    </w:pPr>
    <w:rPr>
      <w:rFonts w:ascii="宋体" w:eastAsia="宋体" w:hAnsi="Times New Roman" w:cs="Times New Roman"/>
      <w:kern w:val="0"/>
      <w:szCs w:val="20"/>
    </w:rPr>
  </w:style>
  <w:style w:type="paragraph" w:styleId="3">
    <w:name w:val="toc 3"/>
    <w:basedOn w:val="aff2"/>
    <w:next w:val="aff2"/>
    <w:autoRedefine/>
    <w:uiPriority w:val="39"/>
    <w:rsid w:val="00C22F9B"/>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C22F9B"/>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C22F9B"/>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C22F9B"/>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C22F9B"/>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C22F9B"/>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C22F9B"/>
    <w:pPr>
      <w:ind w:left="1470"/>
      <w:jc w:val="left"/>
    </w:pPr>
    <w:rPr>
      <w:sz w:val="20"/>
      <w:szCs w:val="20"/>
    </w:rPr>
  </w:style>
  <w:style w:type="paragraph" w:customStyle="1" w:styleId="affffd">
    <w:name w:val="其他标准标志"/>
    <w:basedOn w:val="afff"/>
    <w:rsid w:val="00C22F9B"/>
    <w:pPr>
      <w:framePr w:w="6101" w:wrap="around" w:vAnchor="page" w:hAnchor="page" w:x="4673" w:y="942"/>
    </w:pPr>
    <w:rPr>
      <w:w w:val="130"/>
    </w:rPr>
  </w:style>
  <w:style w:type="paragraph" w:customStyle="1" w:styleId="affffe">
    <w:name w:val="其他标准称谓"/>
    <w:next w:val="aff2"/>
    <w:rsid w:val="00C22F9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C22F9B"/>
    <w:pPr>
      <w:framePr w:wrap="around" w:y="15310"/>
      <w:spacing w:line="0" w:lineRule="atLeast"/>
    </w:pPr>
    <w:rPr>
      <w:rFonts w:ascii="黑体" w:eastAsia="黑体"/>
      <w:b w:val="0"/>
    </w:rPr>
  </w:style>
  <w:style w:type="paragraph" w:customStyle="1" w:styleId="afffff0">
    <w:name w:val="前言、引言标题"/>
    <w:next w:val="aff8"/>
    <w:rsid w:val="00C22F9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7"/>
    <w:rsid w:val="00C22F9B"/>
    <w:pPr>
      <w:spacing w:beforeLines="0" w:before="0" w:afterLines="0" w:after="0"/>
    </w:pPr>
    <w:rPr>
      <w:rFonts w:ascii="宋体" w:eastAsia="宋体"/>
    </w:rPr>
  </w:style>
  <w:style w:type="paragraph" w:customStyle="1" w:styleId="afffff2">
    <w:name w:val="实施日期"/>
    <w:basedOn w:val="afff9"/>
    <w:rsid w:val="00C22F9B"/>
    <w:pPr>
      <w:framePr w:wrap="around" w:vAnchor="page" w:hAnchor="text"/>
      <w:jc w:val="right"/>
    </w:pPr>
  </w:style>
  <w:style w:type="paragraph" w:customStyle="1" w:styleId="afffff3">
    <w:name w:val="示例后文字"/>
    <w:basedOn w:val="aff8"/>
    <w:next w:val="aff8"/>
    <w:qFormat/>
    <w:rsid w:val="00C22F9B"/>
    <w:pPr>
      <w:ind w:firstLine="360"/>
    </w:pPr>
    <w:rPr>
      <w:sz w:val="18"/>
    </w:rPr>
  </w:style>
  <w:style w:type="paragraph" w:customStyle="1" w:styleId="a0">
    <w:name w:val="首示例"/>
    <w:next w:val="aff8"/>
    <w:link w:val="Char4"/>
    <w:qFormat/>
    <w:rsid w:val="00C22F9B"/>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C22F9B"/>
    <w:rPr>
      <w:rFonts w:ascii="宋体" w:eastAsia="宋体" w:hAnsi="宋体" w:cs="Times New Roman"/>
      <w:sz w:val="18"/>
      <w:szCs w:val="18"/>
    </w:rPr>
  </w:style>
  <w:style w:type="paragraph" w:customStyle="1" w:styleId="afffff4">
    <w:name w:val="四级无"/>
    <w:basedOn w:val="a8"/>
    <w:rsid w:val="00C22F9B"/>
    <w:pPr>
      <w:spacing w:beforeLines="0" w:before="0" w:afterLines="0" w:after="0"/>
    </w:pPr>
    <w:rPr>
      <w:rFonts w:ascii="宋体" w:eastAsia="宋体"/>
    </w:rPr>
  </w:style>
  <w:style w:type="paragraph" w:styleId="10">
    <w:name w:val="index 1"/>
    <w:basedOn w:val="aff2"/>
    <w:next w:val="aff8"/>
    <w:rsid w:val="00C22F9B"/>
    <w:pPr>
      <w:tabs>
        <w:tab w:val="right" w:leader="dot" w:pos="9299"/>
      </w:tabs>
      <w:jc w:val="left"/>
    </w:pPr>
    <w:rPr>
      <w:rFonts w:ascii="宋体"/>
      <w:szCs w:val="21"/>
    </w:rPr>
  </w:style>
  <w:style w:type="paragraph" w:styleId="20">
    <w:name w:val="index 2"/>
    <w:basedOn w:val="aff2"/>
    <w:next w:val="aff2"/>
    <w:autoRedefine/>
    <w:rsid w:val="00C22F9B"/>
    <w:pPr>
      <w:ind w:left="420" w:hanging="210"/>
      <w:jc w:val="left"/>
    </w:pPr>
    <w:rPr>
      <w:rFonts w:ascii="Calibri" w:hAnsi="Calibri"/>
      <w:sz w:val="20"/>
      <w:szCs w:val="20"/>
    </w:rPr>
  </w:style>
  <w:style w:type="paragraph" w:styleId="30">
    <w:name w:val="index 3"/>
    <w:basedOn w:val="aff2"/>
    <w:next w:val="aff2"/>
    <w:autoRedefine/>
    <w:rsid w:val="00C22F9B"/>
    <w:pPr>
      <w:ind w:left="630" w:hanging="210"/>
      <w:jc w:val="left"/>
    </w:pPr>
    <w:rPr>
      <w:rFonts w:ascii="Calibri" w:hAnsi="Calibri"/>
      <w:sz w:val="20"/>
      <w:szCs w:val="20"/>
    </w:rPr>
  </w:style>
  <w:style w:type="paragraph" w:styleId="40">
    <w:name w:val="index 4"/>
    <w:basedOn w:val="aff2"/>
    <w:next w:val="aff2"/>
    <w:autoRedefine/>
    <w:rsid w:val="00C22F9B"/>
    <w:pPr>
      <w:ind w:left="840" w:hanging="210"/>
      <w:jc w:val="left"/>
    </w:pPr>
    <w:rPr>
      <w:rFonts w:ascii="Calibri" w:hAnsi="Calibri"/>
      <w:sz w:val="20"/>
      <w:szCs w:val="20"/>
    </w:rPr>
  </w:style>
  <w:style w:type="paragraph" w:styleId="50">
    <w:name w:val="index 5"/>
    <w:basedOn w:val="aff2"/>
    <w:next w:val="aff2"/>
    <w:autoRedefine/>
    <w:rsid w:val="00C22F9B"/>
    <w:pPr>
      <w:ind w:left="1050" w:hanging="210"/>
      <w:jc w:val="left"/>
    </w:pPr>
    <w:rPr>
      <w:rFonts w:ascii="Calibri" w:hAnsi="Calibri"/>
      <w:sz w:val="20"/>
      <w:szCs w:val="20"/>
    </w:rPr>
  </w:style>
  <w:style w:type="paragraph" w:styleId="60">
    <w:name w:val="index 6"/>
    <w:basedOn w:val="aff2"/>
    <w:next w:val="aff2"/>
    <w:autoRedefine/>
    <w:rsid w:val="00C22F9B"/>
    <w:pPr>
      <w:ind w:left="1260" w:hanging="210"/>
      <w:jc w:val="left"/>
    </w:pPr>
    <w:rPr>
      <w:rFonts w:ascii="Calibri" w:hAnsi="Calibri"/>
      <w:sz w:val="20"/>
      <w:szCs w:val="20"/>
    </w:rPr>
  </w:style>
  <w:style w:type="paragraph" w:styleId="70">
    <w:name w:val="index 7"/>
    <w:basedOn w:val="aff2"/>
    <w:next w:val="aff2"/>
    <w:autoRedefine/>
    <w:rsid w:val="00C22F9B"/>
    <w:pPr>
      <w:ind w:left="1470" w:hanging="210"/>
      <w:jc w:val="left"/>
    </w:pPr>
    <w:rPr>
      <w:rFonts w:ascii="Calibri" w:hAnsi="Calibri"/>
      <w:sz w:val="20"/>
      <w:szCs w:val="20"/>
    </w:rPr>
  </w:style>
  <w:style w:type="paragraph" w:styleId="80">
    <w:name w:val="index 8"/>
    <w:basedOn w:val="aff2"/>
    <w:next w:val="aff2"/>
    <w:autoRedefine/>
    <w:rsid w:val="00C22F9B"/>
    <w:pPr>
      <w:ind w:left="1680" w:hanging="210"/>
      <w:jc w:val="left"/>
    </w:pPr>
    <w:rPr>
      <w:rFonts w:ascii="Calibri" w:hAnsi="Calibri"/>
      <w:sz w:val="20"/>
      <w:szCs w:val="20"/>
    </w:rPr>
  </w:style>
  <w:style w:type="paragraph" w:styleId="90">
    <w:name w:val="index 9"/>
    <w:basedOn w:val="aff2"/>
    <w:next w:val="aff2"/>
    <w:autoRedefine/>
    <w:rsid w:val="00C22F9B"/>
    <w:pPr>
      <w:ind w:left="1890" w:hanging="210"/>
      <w:jc w:val="left"/>
    </w:pPr>
    <w:rPr>
      <w:rFonts w:ascii="Calibri" w:hAnsi="Calibri"/>
      <w:sz w:val="20"/>
      <w:szCs w:val="20"/>
    </w:rPr>
  </w:style>
  <w:style w:type="paragraph" w:styleId="afffff5">
    <w:name w:val="index heading"/>
    <w:basedOn w:val="aff2"/>
    <w:next w:val="10"/>
    <w:rsid w:val="00C22F9B"/>
    <w:pPr>
      <w:spacing w:before="120" w:after="120"/>
      <w:jc w:val="center"/>
    </w:pPr>
    <w:rPr>
      <w:rFonts w:ascii="Calibri" w:hAnsi="Calibri"/>
      <w:b/>
      <w:bCs/>
      <w:iCs/>
      <w:szCs w:val="20"/>
    </w:rPr>
  </w:style>
  <w:style w:type="paragraph" w:styleId="afffff6">
    <w:name w:val="caption"/>
    <w:basedOn w:val="aff2"/>
    <w:next w:val="aff2"/>
    <w:qFormat/>
    <w:rsid w:val="00C22F9B"/>
    <w:pPr>
      <w:spacing w:before="152" w:after="160"/>
    </w:pPr>
    <w:rPr>
      <w:rFonts w:ascii="Arial" w:eastAsia="黑体" w:hAnsi="Arial" w:cs="Arial"/>
      <w:sz w:val="20"/>
      <w:szCs w:val="20"/>
    </w:rPr>
  </w:style>
  <w:style w:type="paragraph" w:customStyle="1" w:styleId="afffff7">
    <w:name w:val="条文脚注"/>
    <w:basedOn w:val="af"/>
    <w:rsid w:val="00C22F9B"/>
    <w:pPr>
      <w:numPr>
        <w:numId w:val="0"/>
      </w:numPr>
      <w:jc w:val="both"/>
    </w:pPr>
  </w:style>
  <w:style w:type="paragraph" w:customStyle="1" w:styleId="afffff8">
    <w:name w:val="图标脚注说明"/>
    <w:basedOn w:val="aff8"/>
    <w:rsid w:val="00C22F9B"/>
    <w:pPr>
      <w:ind w:left="840" w:firstLineChars="0" w:hanging="420"/>
    </w:pPr>
    <w:rPr>
      <w:sz w:val="18"/>
      <w:szCs w:val="18"/>
    </w:rPr>
  </w:style>
  <w:style w:type="paragraph" w:customStyle="1" w:styleId="a2">
    <w:name w:val="图表脚注说明"/>
    <w:basedOn w:val="aff2"/>
    <w:rsid w:val="00C22F9B"/>
    <w:pPr>
      <w:numPr>
        <w:numId w:val="13"/>
      </w:numPr>
    </w:pPr>
    <w:rPr>
      <w:rFonts w:ascii="宋体"/>
      <w:sz w:val="18"/>
      <w:szCs w:val="18"/>
    </w:rPr>
  </w:style>
  <w:style w:type="paragraph" w:customStyle="1" w:styleId="afffff9">
    <w:name w:val="图的脚注"/>
    <w:next w:val="aff8"/>
    <w:autoRedefine/>
    <w:qFormat/>
    <w:rsid w:val="00C22F9B"/>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4"/>
    <w:rsid w:val="00C22F9B"/>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link w:val="Char5"/>
    <w:semiHidden/>
    <w:rsid w:val="00C22F9B"/>
    <w:pPr>
      <w:snapToGrid w:val="0"/>
      <w:jc w:val="left"/>
    </w:pPr>
  </w:style>
  <w:style w:type="character" w:customStyle="1" w:styleId="Char5">
    <w:name w:val="尾注文本 Char"/>
    <w:basedOn w:val="aff3"/>
    <w:link w:val="afffffb"/>
    <w:semiHidden/>
    <w:rsid w:val="00C22F9B"/>
    <w:rPr>
      <w:rFonts w:ascii="Times New Roman" w:eastAsia="宋体" w:hAnsi="Times New Roman" w:cs="Times New Roman"/>
      <w:szCs w:val="24"/>
    </w:rPr>
  </w:style>
  <w:style w:type="character" w:styleId="afffffc">
    <w:name w:val="endnote reference"/>
    <w:semiHidden/>
    <w:rsid w:val="00C22F9B"/>
    <w:rPr>
      <w:vertAlign w:val="superscript"/>
    </w:rPr>
  </w:style>
  <w:style w:type="paragraph" w:styleId="afffffd">
    <w:name w:val="Document Map"/>
    <w:basedOn w:val="aff2"/>
    <w:link w:val="Char6"/>
    <w:semiHidden/>
    <w:rsid w:val="00C22F9B"/>
    <w:pPr>
      <w:shd w:val="clear" w:color="auto" w:fill="000080"/>
    </w:pPr>
  </w:style>
  <w:style w:type="character" w:customStyle="1" w:styleId="Char6">
    <w:name w:val="文档结构图 Char"/>
    <w:basedOn w:val="aff3"/>
    <w:link w:val="afffffd"/>
    <w:semiHidden/>
    <w:rsid w:val="00C22F9B"/>
    <w:rPr>
      <w:rFonts w:ascii="Times New Roman" w:eastAsia="宋体" w:hAnsi="Times New Roman" w:cs="Times New Roman"/>
      <w:szCs w:val="24"/>
      <w:shd w:val="clear" w:color="auto" w:fill="000080"/>
    </w:rPr>
  </w:style>
  <w:style w:type="paragraph" w:customStyle="1" w:styleId="afffffe">
    <w:name w:val="文献分类号"/>
    <w:rsid w:val="00C22F9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9"/>
    <w:rsid w:val="00C22F9B"/>
    <w:pPr>
      <w:spacing w:beforeLines="0" w:before="0" w:afterLines="0" w:after="0"/>
    </w:pPr>
    <w:rPr>
      <w:rFonts w:ascii="宋体" w:eastAsia="宋体"/>
    </w:rPr>
  </w:style>
  <w:style w:type="character" w:styleId="affffff0">
    <w:name w:val="page number"/>
    <w:rsid w:val="00C22F9B"/>
    <w:rPr>
      <w:rFonts w:ascii="Times New Roman" w:eastAsia="宋体" w:hAnsi="Times New Roman"/>
      <w:sz w:val="18"/>
    </w:rPr>
  </w:style>
  <w:style w:type="paragraph" w:customStyle="1" w:styleId="affffff1">
    <w:name w:val="一级无"/>
    <w:basedOn w:val="a5"/>
    <w:rsid w:val="00C22F9B"/>
    <w:pPr>
      <w:spacing w:beforeLines="0" w:before="0" w:afterLines="0" w:after="0"/>
    </w:pPr>
    <w:rPr>
      <w:rFonts w:ascii="宋体" w:eastAsia="宋体"/>
    </w:rPr>
  </w:style>
  <w:style w:type="character" w:styleId="affffff2">
    <w:name w:val="FollowedHyperlink"/>
    <w:rsid w:val="00C22F9B"/>
    <w:rPr>
      <w:color w:val="800080"/>
      <w:u w:val="single"/>
    </w:rPr>
  </w:style>
  <w:style w:type="paragraph" w:customStyle="1" w:styleId="af7">
    <w:name w:val="正文表标题"/>
    <w:next w:val="aff8"/>
    <w:rsid w:val="00C22F9B"/>
    <w:pPr>
      <w:numPr>
        <w:numId w:val="14"/>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8"/>
    <w:next w:val="aff8"/>
    <w:qFormat/>
    <w:rsid w:val="00C22F9B"/>
    <w:pPr>
      <w:ind w:firstLineChars="0" w:firstLine="0"/>
    </w:pPr>
  </w:style>
  <w:style w:type="paragraph" w:customStyle="1" w:styleId="af1">
    <w:name w:val="正文图标题"/>
    <w:next w:val="aff8"/>
    <w:rsid w:val="00C22F9B"/>
    <w:pPr>
      <w:numPr>
        <w:numId w:val="15"/>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2"/>
    <w:rsid w:val="00C22F9B"/>
    <w:pPr>
      <w:framePr w:hSpace="181" w:vSpace="181" w:wrap="around" w:vAnchor="text" w:hAnchor="margin" w:xAlign="center" w:y="285"/>
    </w:pPr>
  </w:style>
  <w:style w:type="paragraph" w:customStyle="1" w:styleId="affffff5">
    <w:name w:val="其他发布日期"/>
    <w:basedOn w:val="afff9"/>
    <w:rsid w:val="00C22F9B"/>
    <w:pPr>
      <w:framePr w:wrap="around" w:vAnchor="page" w:hAnchor="text" w:x="1419"/>
    </w:pPr>
  </w:style>
  <w:style w:type="paragraph" w:customStyle="1" w:styleId="affffff6">
    <w:name w:val="其他实施日期"/>
    <w:basedOn w:val="afffff2"/>
    <w:rsid w:val="00C22F9B"/>
    <w:pPr>
      <w:framePr w:wrap="around"/>
    </w:pPr>
  </w:style>
  <w:style w:type="paragraph" w:customStyle="1" w:styleId="21">
    <w:name w:val="封面标准名称2"/>
    <w:basedOn w:val="afffb"/>
    <w:rsid w:val="00C22F9B"/>
    <w:pPr>
      <w:framePr w:wrap="around" w:y="4469"/>
      <w:spacing w:beforeLines="630" w:before="630"/>
    </w:pPr>
  </w:style>
  <w:style w:type="paragraph" w:customStyle="1" w:styleId="22">
    <w:name w:val="封面标准英文名称2"/>
    <w:basedOn w:val="afffc"/>
    <w:rsid w:val="00C22F9B"/>
    <w:pPr>
      <w:framePr w:wrap="around" w:y="4469"/>
    </w:pPr>
  </w:style>
  <w:style w:type="paragraph" w:customStyle="1" w:styleId="23">
    <w:name w:val="封面一致性程度标识2"/>
    <w:basedOn w:val="afffd"/>
    <w:rsid w:val="00C22F9B"/>
    <w:pPr>
      <w:framePr w:wrap="around" w:y="4469"/>
    </w:pPr>
  </w:style>
  <w:style w:type="paragraph" w:customStyle="1" w:styleId="24">
    <w:name w:val="封面标准文稿类别2"/>
    <w:basedOn w:val="afffe"/>
    <w:rsid w:val="00C22F9B"/>
    <w:pPr>
      <w:framePr w:wrap="around" w:y="4469"/>
    </w:pPr>
  </w:style>
  <w:style w:type="paragraph" w:customStyle="1" w:styleId="25">
    <w:name w:val="封面标准文稿编辑信息2"/>
    <w:basedOn w:val="affff"/>
    <w:rsid w:val="00C22F9B"/>
    <w:pPr>
      <w:framePr w:wrap="around" w:y="4469"/>
    </w:pPr>
  </w:style>
  <w:style w:type="paragraph" w:customStyle="1" w:styleId="affc">
    <w:name w:val="示例内容"/>
    <w:rsid w:val="00C22F9B"/>
    <w:pPr>
      <w:ind w:firstLineChars="200" w:firstLine="200"/>
    </w:pPr>
    <w:rPr>
      <w:rFonts w:ascii="宋体" w:eastAsia="宋体" w:hAnsi="Times New Roman" w:cs="Times New Roman"/>
      <w:noProof/>
      <w:kern w:val="0"/>
      <w:sz w:val="18"/>
      <w:szCs w:val="18"/>
    </w:rPr>
  </w:style>
  <w:style w:type="character" w:customStyle="1" w:styleId="CharChar">
    <w:name w:val="段 Char Char"/>
    <w:rsid w:val="00C22F9B"/>
    <w:rPr>
      <w:rFonts w:ascii="宋体"/>
      <w:sz w:val="21"/>
      <w:lang w:val="en-US" w:eastAsia="zh-CN" w:bidi="ar-SA"/>
    </w:rPr>
  </w:style>
  <w:style w:type="paragraph" w:styleId="11">
    <w:name w:val="toc 1"/>
    <w:basedOn w:val="aff2"/>
    <w:next w:val="aff2"/>
    <w:autoRedefine/>
    <w:uiPriority w:val="39"/>
    <w:rsid w:val="00162194"/>
    <w:pPr>
      <w:tabs>
        <w:tab w:val="right" w:leader="dot" w:pos="9241"/>
      </w:tabs>
      <w:spacing w:after="283"/>
      <w:jc w:val="left"/>
    </w:pPr>
    <w:rPr>
      <w:rFonts w:ascii="黑体" w:eastAsia="黑体" w:hAnsi="黑体"/>
    </w:rPr>
  </w:style>
  <w:style w:type="paragraph" w:styleId="26">
    <w:name w:val="toc 2"/>
    <w:basedOn w:val="aff2"/>
    <w:next w:val="aff2"/>
    <w:autoRedefine/>
    <w:uiPriority w:val="39"/>
    <w:rsid w:val="00C22F9B"/>
    <w:pPr>
      <w:tabs>
        <w:tab w:val="right" w:leader="dot" w:pos="9241"/>
      </w:tabs>
    </w:pPr>
    <w:rPr>
      <w:rFonts w:ascii="宋体"/>
      <w:szCs w:val="21"/>
    </w:rPr>
  </w:style>
  <w:style w:type="character" w:customStyle="1" w:styleId="12">
    <w:name w:val="标题1"/>
    <w:rsid w:val="00C22F9B"/>
  </w:style>
  <w:style w:type="character" w:customStyle="1" w:styleId="Char7">
    <w:name w:val="标题 Char"/>
    <w:link w:val="affffff7"/>
    <w:rsid w:val="00C22F9B"/>
    <w:rPr>
      <w:rFonts w:ascii="Cambria" w:hAnsi="Cambria"/>
      <w:b/>
      <w:bCs/>
      <w:sz w:val="32"/>
      <w:szCs w:val="32"/>
    </w:rPr>
  </w:style>
  <w:style w:type="paragraph" w:styleId="affffff7">
    <w:name w:val="Title"/>
    <w:basedOn w:val="aff2"/>
    <w:next w:val="aff2"/>
    <w:link w:val="Char7"/>
    <w:qFormat/>
    <w:rsid w:val="00C22F9B"/>
    <w:pPr>
      <w:spacing w:before="240" w:after="60"/>
      <w:jc w:val="center"/>
      <w:outlineLvl w:val="0"/>
    </w:pPr>
    <w:rPr>
      <w:rFonts w:ascii="Cambria" w:eastAsiaTheme="minorEastAsia" w:hAnsi="Cambria" w:cstheme="minorBidi"/>
      <w:b/>
      <w:bCs/>
      <w:sz w:val="32"/>
      <w:szCs w:val="32"/>
    </w:rPr>
  </w:style>
  <w:style w:type="character" w:customStyle="1" w:styleId="13">
    <w:name w:val="标题 字符1"/>
    <w:basedOn w:val="aff3"/>
    <w:uiPriority w:val="10"/>
    <w:rsid w:val="00C22F9B"/>
    <w:rPr>
      <w:rFonts w:asciiTheme="majorHAnsi" w:eastAsiaTheme="majorEastAsia" w:hAnsiTheme="majorHAnsi" w:cstheme="majorBidi"/>
      <w:b/>
      <w:bCs/>
      <w:sz w:val="32"/>
      <w:szCs w:val="32"/>
    </w:rPr>
  </w:style>
  <w:style w:type="character" w:customStyle="1" w:styleId="Char10">
    <w:name w:val="标题 Char1"/>
    <w:basedOn w:val="aff3"/>
    <w:rsid w:val="00C22F9B"/>
    <w:rPr>
      <w:rFonts w:asciiTheme="majorHAnsi" w:hAnsiTheme="majorHAnsi" w:cstheme="majorBidi"/>
      <w:b/>
      <w:bCs/>
      <w:kern w:val="2"/>
      <w:sz w:val="32"/>
      <w:szCs w:val="32"/>
    </w:rPr>
  </w:style>
  <w:style w:type="character" w:customStyle="1" w:styleId="Char8">
    <w:name w:val="正文文本缩进 Char"/>
    <w:link w:val="affffff8"/>
    <w:rsid w:val="00C22F9B"/>
    <w:rPr>
      <w:color w:val="000000"/>
      <w:szCs w:val="24"/>
    </w:rPr>
  </w:style>
  <w:style w:type="paragraph" w:styleId="affffff8">
    <w:name w:val="Body Text Indent"/>
    <w:basedOn w:val="aff2"/>
    <w:link w:val="Char8"/>
    <w:rsid w:val="00C22F9B"/>
    <w:pPr>
      <w:ind w:firstLine="435"/>
    </w:pPr>
    <w:rPr>
      <w:rFonts w:asciiTheme="minorHAnsi" w:eastAsiaTheme="minorEastAsia" w:hAnsiTheme="minorHAnsi" w:cstheme="minorBidi"/>
      <w:color w:val="000000"/>
    </w:rPr>
  </w:style>
  <w:style w:type="character" w:customStyle="1" w:styleId="14">
    <w:name w:val="正文文本缩进 字符1"/>
    <w:basedOn w:val="aff3"/>
    <w:uiPriority w:val="99"/>
    <w:semiHidden/>
    <w:rsid w:val="00C22F9B"/>
    <w:rPr>
      <w:rFonts w:ascii="Times New Roman" w:eastAsia="宋体" w:hAnsi="Times New Roman" w:cs="Times New Roman"/>
      <w:szCs w:val="24"/>
    </w:rPr>
  </w:style>
  <w:style w:type="character" w:customStyle="1" w:styleId="Char11">
    <w:name w:val="正文文本缩进 Char1"/>
    <w:basedOn w:val="aff3"/>
    <w:rsid w:val="00C22F9B"/>
    <w:rPr>
      <w:kern w:val="2"/>
      <w:sz w:val="21"/>
      <w:szCs w:val="24"/>
    </w:rPr>
  </w:style>
  <w:style w:type="paragraph" w:styleId="affffff9">
    <w:name w:val="List Paragraph"/>
    <w:basedOn w:val="aff2"/>
    <w:uiPriority w:val="34"/>
    <w:qFormat/>
    <w:rsid w:val="00C22F9B"/>
    <w:pPr>
      <w:ind w:firstLineChars="200" w:firstLine="420"/>
    </w:pPr>
  </w:style>
  <w:style w:type="paragraph" w:styleId="affffffa">
    <w:name w:val="Balloon Text"/>
    <w:basedOn w:val="aff2"/>
    <w:link w:val="Char9"/>
    <w:rsid w:val="00C22F9B"/>
    <w:rPr>
      <w:sz w:val="18"/>
      <w:szCs w:val="18"/>
    </w:rPr>
  </w:style>
  <w:style w:type="character" w:customStyle="1" w:styleId="Char9">
    <w:name w:val="批注框文本 Char"/>
    <w:basedOn w:val="aff3"/>
    <w:link w:val="affffffa"/>
    <w:rsid w:val="00C22F9B"/>
    <w:rPr>
      <w:rFonts w:ascii="Times New Roman" w:eastAsia="宋体" w:hAnsi="Times New Roman" w:cs="Times New Roman"/>
      <w:sz w:val="18"/>
      <w:szCs w:val="18"/>
    </w:rPr>
  </w:style>
  <w:style w:type="paragraph" w:styleId="affffffb">
    <w:name w:val="Revision"/>
    <w:hidden/>
    <w:uiPriority w:val="99"/>
    <w:semiHidden/>
    <w:rsid w:val="00C22F9B"/>
    <w:rPr>
      <w:rFonts w:ascii="Times New Roman" w:eastAsia="宋体" w:hAnsi="Times New Roman" w:cs="Times New Roman"/>
      <w:szCs w:val="24"/>
    </w:rPr>
  </w:style>
  <w:style w:type="paragraph" w:customStyle="1" w:styleId="15">
    <w:name w:val="1"/>
    <w:basedOn w:val="aff2"/>
    <w:next w:val="affffff9"/>
    <w:uiPriority w:val="34"/>
    <w:qFormat/>
    <w:rsid w:val="003A7BF5"/>
    <w:pPr>
      <w:autoSpaceDE w:val="0"/>
      <w:autoSpaceDN w:val="0"/>
      <w:ind w:left="994" w:hanging="736"/>
      <w:jc w:val="left"/>
    </w:pPr>
    <w:rPr>
      <w:rFonts w:ascii="宋体" w:hAnsi="宋体" w:cs="宋体"/>
      <w:kern w:val="0"/>
      <w:sz w:val="22"/>
      <w:szCs w:val="22"/>
      <w:lang w:val="ca-ES" w:eastAsia="ca-ES" w:bidi="ca-ES"/>
    </w:rPr>
  </w:style>
  <w:style w:type="paragraph" w:styleId="affffffc">
    <w:name w:val="No Spacing"/>
    <w:link w:val="Chara"/>
    <w:uiPriority w:val="1"/>
    <w:qFormat/>
    <w:rsid w:val="008E50A5"/>
    <w:rPr>
      <w:kern w:val="0"/>
      <w:sz w:val="22"/>
    </w:rPr>
  </w:style>
  <w:style w:type="character" w:customStyle="1" w:styleId="Chara">
    <w:name w:val="无间隔 Char"/>
    <w:basedOn w:val="aff3"/>
    <w:link w:val="affffffc"/>
    <w:uiPriority w:val="1"/>
    <w:rsid w:val="008E50A5"/>
    <w:rPr>
      <w:kern w:val="0"/>
      <w:sz w:val="22"/>
    </w:rPr>
  </w:style>
  <w:style w:type="paragraph" w:styleId="affffffd">
    <w:name w:val="Body Text"/>
    <w:basedOn w:val="aff2"/>
    <w:link w:val="Charb"/>
    <w:uiPriority w:val="99"/>
    <w:unhideWhenUsed/>
    <w:rsid w:val="009D5DAC"/>
    <w:pPr>
      <w:spacing w:after="120"/>
    </w:pPr>
  </w:style>
  <w:style w:type="character" w:customStyle="1" w:styleId="Charb">
    <w:name w:val="正文文本 Char"/>
    <w:basedOn w:val="aff3"/>
    <w:link w:val="affffffd"/>
    <w:uiPriority w:val="99"/>
    <w:rsid w:val="009D5DAC"/>
    <w:rPr>
      <w:rFonts w:ascii="Times New Roman" w:eastAsia="宋体" w:hAnsi="Times New Roman" w:cs="Times New Roman"/>
      <w:szCs w:val="24"/>
    </w:rPr>
  </w:style>
  <w:style w:type="character" w:customStyle="1" w:styleId="UnresolvedMention">
    <w:name w:val="Unresolved Mention"/>
    <w:basedOn w:val="aff3"/>
    <w:uiPriority w:val="99"/>
    <w:semiHidden/>
    <w:unhideWhenUsed/>
    <w:rsid w:val="000A5CE0"/>
    <w:rPr>
      <w:color w:val="605E5C"/>
      <w:shd w:val="clear" w:color="auto" w:fill="E1DFDD"/>
    </w:rPr>
  </w:style>
  <w:style w:type="paragraph" w:styleId="affffffe">
    <w:name w:val="Subtitle"/>
    <w:basedOn w:val="aff2"/>
    <w:next w:val="aff2"/>
    <w:link w:val="Charc"/>
    <w:uiPriority w:val="11"/>
    <w:qFormat/>
    <w:rsid w:val="00C52AB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c">
    <w:name w:val="副标题 Char"/>
    <w:basedOn w:val="aff3"/>
    <w:link w:val="affffffe"/>
    <w:uiPriority w:val="11"/>
    <w:rsid w:val="00C52AB3"/>
    <w:rPr>
      <w:b/>
      <w:bCs/>
      <w:kern w:val="28"/>
      <w:sz w:val="32"/>
      <w:szCs w:val="32"/>
    </w:rPr>
  </w:style>
  <w:style w:type="character" w:styleId="afffffff">
    <w:name w:val="Emphasis"/>
    <w:basedOn w:val="aff3"/>
    <w:uiPriority w:val="20"/>
    <w:qFormat/>
    <w:rsid w:val="00C52AB3"/>
    <w:rPr>
      <w:i/>
      <w:iCs/>
    </w:rPr>
  </w:style>
  <w:style w:type="character" w:styleId="afffffff0">
    <w:name w:val="Book Title"/>
    <w:basedOn w:val="aff3"/>
    <w:uiPriority w:val="33"/>
    <w:qFormat/>
    <w:rsid w:val="00C52AB3"/>
    <w:rPr>
      <w:b/>
      <w:bCs/>
      <w:i/>
      <w:iCs/>
      <w:spacing w:val="5"/>
    </w:rPr>
  </w:style>
  <w:style w:type="paragraph" w:styleId="afffffff1">
    <w:name w:val="Date"/>
    <w:basedOn w:val="aff2"/>
    <w:next w:val="aff2"/>
    <w:link w:val="Chard"/>
    <w:uiPriority w:val="99"/>
    <w:semiHidden/>
    <w:unhideWhenUsed/>
    <w:rsid w:val="00D76F7C"/>
    <w:pPr>
      <w:ind w:leftChars="2500" w:left="100"/>
    </w:pPr>
  </w:style>
  <w:style w:type="character" w:customStyle="1" w:styleId="Chard">
    <w:name w:val="日期 Char"/>
    <w:basedOn w:val="aff3"/>
    <w:link w:val="afffffff1"/>
    <w:uiPriority w:val="99"/>
    <w:semiHidden/>
    <w:rsid w:val="00D76F7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334600.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49BB-B8C3-4E7D-A417-5B0D2AF4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26</Pages>
  <Words>2498</Words>
  <Characters>14240</Characters>
  <Application>Microsoft Office Word</Application>
  <DocSecurity>0</DocSecurity>
  <Lines>118</Lines>
  <Paragraphs>33</Paragraphs>
  <ScaleCrop>false</ScaleCrop>
  <Company>Microsoft</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钦哲</dc:creator>
  <cp:lastModifiedBy>pc</cp:lastModifiedBy>
  <cp:revision>18</cp:revision>
  <dcterms:created xsi:type="dcterms:W3CDTF">2020-10-28T01:21:00Z</dcterms:created>
  <dcterms:modified xsi:type="dcterms:W3CDTF">2021-03-05T05:39:00Z</dcterms:modified>
</cp:coreProperties>
</file>