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5872A" w14:textId="00DBDFCE" w:rsidR="002E4C20" w:rsidRPr="00917D70" w:rsidRDefault="00917D70" w:rsidP="00917D70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917D70">
        <w:rPr>
          <w:rFonts w:ascii="仿宋" w:eastAsia="仿宋" w:hAnsi="仿宋" w:hint="eastAsia"/>
          <w:b/>
          <w:bCs/>
          <w:sz w:val="36"/>
          <w:szCs w:val="36"/>
        </w:rPr>
        <w:t>江苏土木工程大讲堂参会回执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560"/>
        <w:gridCol w:w="2835"/>
        <w:gridCol w:w="1559"/>
        <w:gridCol w:w="1701"/>
        <w:gridCol w:w="1701"/>
      </w:tblGrid>
      <w:tr w:rsidR="00917D70" w14:paraId="318E6A5A" w14:textId="77777777" w:rsidTr="00917D70">
        <w:trPr>
          <w:trHeight w:val="606"/>
        </w:trPr>
        <w:tc>
          <w:tcPr>
            <w:tcW w:w="1560" w:type="dxa"/>
            <w:vAlign w:val="center"/>
          </w:tcPr>
          <w:p w14:paraId="71B7F3FB" w14:textId="71BA9F87" w:rsidR="00917D70" w:rsidRPr="00917D70" w:rsidRDefault="00917D70" w:rsidP="00917D70">
            <w:pPr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917D70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835" w:type="dxa"/>
            <w:vAlign w:val="center"/>
          </w:tcPr>
          <w:p w14:paraId="3917DC98" w14:textId="1F870391" w:rsidR="00917D70" w:rsidRPr="00917D70" w:rsidRDefault="00917D70" w:rsidP="00917D70">
            <w:pPr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917D70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559" w:type="dxa"/>
            <w:vAlign w:val="center"/>
          </w:tcPr>
          <w:p w14:paraId="63768929" w14:textId="19A09F87" w:rsidR="00917D70" w:rsidRPr="00917D70" w:rsidRDefault="00917D70" w:rsidP="00917D70">
            <w:pPr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917D70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701" w:type="dxa"/>
            <w:vAlign w:val="center"/>
          </w:tcPr>
          <w:p w14:paraId="5578D0D8" w14:textId="4214CD51" w:rsidR="00917D70" w:rsidRPr="00917D70" w:rsidRDefault="00917D70" w:rsidP="00917D70">
            <w:pPr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917D70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1701" w:type="dxa"/>
            <w:vAlign w:val="center"/>
          </w:tcPr>
          <w:p w14:paraId="16F0DE57" w14:textId="33157D02" w:rsidR="00917D70" w:rsidRPr="00917D70" w:rsidRDefault="00917D70" w:rsidP="00917D70">
            <w:pPr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917D70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917D70" w14:paraId="7A4ADE09" w14:textId="77777777" w:rsidTr="00917D70">
        <w:trPr>
          <w:trHeight w:val="606"/>
        </w:trPr>
        <w:tc>
          <w:tcPr>
            <w:tcW w:w="1560" w:type="dxa"/>
            <w:vAlign w:val="center"/>
          </w:tcPr>
          <w:p w14:paraId="3F92C1C2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14:paraId="7C1FF8C1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7196F6AD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478240B6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6AF95550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</w:tr>
      <w:tr w:rsidR="00917D70" w14:paraId="0CFD6794" w14:textId="77777777" w:rsidTr="00917D70">
        <w:trPr>
          <w:trHeight w:val="606"/>
        </w:trPr>
        <w:tc>
          <w:tcPr>
            <w:tcW w:w="1560" w:type="dxa"/>
            <w:vAlign w:val="center"/>
          </w:tcPr>
          <w:p w14:paraId="253508C4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14:paraId="7E9E06AA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0F72A232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3BC50426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103CF130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</w:tr>
      <w:tr w:rsidR="00917D70" w14:paraId="2DD002FC" w14:textId="77777777" w:rsidTr="00917D70">
        <w:trPr>
          <w:trHeight w:val="606"/>
        </w:trPr>
        <w:tc>
          <w:tcPr>
            <w:tcW w:w="1560" w:type="dxa"/>
            <w:vAlign w:val="center"/>
          </w:tcPr>
          <w:p w14:paraId="707B4186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14:paraId="438DAAB0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2CDA0944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43A23BB0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41D89B71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</w:tr>
      <w:tr w:rsidR="00917D70" w14:paraId="2E65326B" w14:textId="77777777" w:rsidTr="00917D70">
        <w:trPr>
          <w:trHeight w:val="606"/>
        </w:trPr>
        <w:tc>
          <w:tcPr>
            <w:tcW w:w="1560" w:type="dxa"/>
            <w:vAlign w:val="center"/>
          </w:tcPr>
          <w:p w14:paraId="200F5B96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14:paraId="08393B66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16A86A7C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5609D3E3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5212982F" w14:textId="77777777" w:rsidR="00917D70" w:rsidRDefault="00917D70" w:rsidP="00917D70">
            <w:pPr>
              <w:jc w:val="center"/>
              <w:rPr>
                <w:rFonts w:hint="eastAsia"/>
              </w:rPr>
            </w:pPr>
          </w:p>
        </w:tc>
      </w:tr>
    </w:tbl>
    <w:p w14:paraId="357B20C5" w14:textId="027DB837" w:rsidR="00917D70" w:rsidRDefault="00917D70" w:rsidP="00917D70">
      <w:pPr>
        <w:rPr>
          <w:rFonts w:ascii="仿宋" w:eastAsia="仿宋" w:hAnsi="仿宋"/>
          <w:sz w:val="24"/>
          <w:szCs w:val="24"/>
        </w:rPr>
      </w:pPr>
      <w:r w:rsidRPr="00917D70">
        <w:rPr>
          <w:rFonts w:ascii="仿宋" w:eastAsia="仿宋" w:hAnsi="仿宋" w:hint="eastAsia"/>
          <w:sz w:val="24"/>
          <w:szCs w:val="24"/>
        </w:rPr>
        <w:t>参会回执发至</w:t>
      </w:r>
      <w:r w:rsidRPr="00917D70">
        <w:rPr>
          <w:rFonts w:ascii="仿宋" w:eastAsia="仿宋" w:hAnsi="仿宋"/>
          <w:sz w:val="24"/>
          <w:szCs w:val="24"/>
        </w:rPr>
        <w:t xml:space="preserve"> jstjxh@126.com，3 月 28 日报名截止，电话:02583278561。</w:t>
      </w:r>
    </w:p>
    <w:p w14:paraId="2C10C184" w14:textId="77777777" w:rsidR="00917D70" w:rsidRPr="00917D70" w:rsidRDefault="00917D70" w:rsidP="00917D70">
      <w:pPr>
        <w:rPr>
          <w:rFonts w:ascii="仿宋" w:eastAsia="仿宋" w:hAnsi="仿宋" w:hint="eastAsia"/>
          <w:sz w:val="24"/>
          <w:szCs w:val="24"/>
        </w:rPr>
      </w:pPr>
    </w:p>
    <w:p w14:paraId="4FA4E7CD" w14:textId="77777777" w:rsidR="00917D70" w:rsidRPr="00917D70" w:rsidRDefault="00917D70" w:rsidP="00917D70">
      <w:pPr>
        <w:spacing w:line="360" w:lineRule="auto"/>
        <w:rPr>
          <w:rFonts w:ascii="仿宋" w:eastAsia="仿宋" w:hAnsi="仿宋"/>
          <w:sz w:val="24"/>
          <w:szCs w:val="24"/>
        </w:rPr>
      </w:pPr>
      <w:bookmarkStart w:id="0" w:name="_GoBack"/>
      <w:r w:rsidRPr="00917D70">
        <w:rPr>
          <w:rFonts w:ascii="仿宋" w:eastAsia="仿宋" w:hAnsi="仿宋" w:hint="eastAsia"/>
          <w:sz w:val="24"/>
          <w:szCs w:val="24"/>
        </w:rPr>
        <w:t>交通线路：</w:t>
      </w:r>
    </w:p>
    <w:p w14:paraId="41E2A95F" w14:textId="198ADC7E" w:rsidR="00917D70" w:rsidRPr="00917D70" w:rsidRDefault="00917D70" w:rsidP="00917D70">
      <w:pPr>
        <w:spacing w:line="360" w:lineRule="auto"/>
        <w:rPr>
          <w:rFonts w:ascii="仿宋" w:eastAsia="仿宋" w:hAnsi="仿宋"/>
          <w:sz w:val="24"/>
          <w:szCs w:val="24"/>
        </w:rPr>
      </w:pPr>
      <w:r w:rsidRPr="00917D70">
        <w:rPr>
          <w:rFonts w:ascii="仿宋" w:eastAsia="仿宋" w:hAnsi="仿宋"/>
          <w:sz w:val="24"/>
          <w:szCs w:val="24"/>
        </w:rPr>
        <w:t>1、自驾：行驶至江东中路途径元通地铁站 4 号出口后进入右侧辅路</w:t>
      </w:r>
      <w:r w:rsidRPr="00917D70">
        <w:rPr>
          <w:rFonts w:ascii="仿宋" w:eastAsia="仿宋" w:hAnsi="仿宋" w:hint="eastAsia"/>
          <w:sz w:val="24"/>
          <w:szCs w:val="24"/>
        </w:rPr>
        <w:t>继续行驶</w:t>
      </w:r>
      <w:r>
        <w:rPr>
          <w:rFonts w:ascii="仿宋" w:eastAsia="仿宋" w:hAnsi="仿宋" w:hint="eastAsia"/>
          <w:sz w:val="24"/>
          <w:szCs w:val="24"/>
        </w:rPr>
        <w:t>，</w:t>
      </w:r>
      <w:r w:rsidRPr="00917D70">
        <w:rPr>
          <w:rFonts w:ascii="仿宋" w:eastAsia="仿宋" w:hAnsi="仿宋" w:hint="eastAsia"/>
          <w:sz w:val="24"/>
          <w:szCs w:val="24"/>
        </w:rPr>
        <w:t>在辅路第一个红绿灯处直行后途径公交站台再行驶</w:t>
      </w:r>
      <w:r w:rsidRPr="00917D70">
        <w:rPr>
          <w:rFonts w:ascii="仿宋" w:eastAsia="仿宋" w:hAnsi="仿宋"/>
          <w:sz w:val="24"/>
          <w:szCs w:val="24"/>
        </w:rPr>
        <w:t xml:space="preserve"> 50 米，</w:t>
      </w:r>
      <w:r w:rsidRPr="00917D70">
        <w:rPr>
          <w:rFonts w:ascii="仿宋" w:eastAsia="仿宋" w:hAnsi="仿宋" w:hint="eastAsia"/>
          <w:sz w:val="24"/>
          <w:szCs w:val="24"/>
        </w:rPr>
        <w:t>不驶出辅路右拐进入南京国际博览会议中心</w:t>
      </w:r>
      <w:r w:rsidRPr="00917D70">
        <w:rPr>
          <w:rFonts w:ascii="仿宋" w:eastAsia="仿宋" w:hAnsi="仿宋"/>
          <w:sz w:val="24"/>
          <w:szCs w:val="24"/>
        </w:rPr>
        <w:t xml:space="preserve"> 5 号门，后右拐直行驶入</w:t>
      </w:r>
      <w:r w:rsidRPr="00917D70">
        <w:rPr>
          <w:rFonts w:ascii="仿宋" w:eastAsia="仿宋" w:hAnsi="仿宋" w:hint="eastAsia"/>
          <w:sz w:val="24"/>
          <w:szCs w:val="24"/>
        </w:rPr>
        <w:t>正门停车场。</w:t>
      </w:r>
    </w:p>
    <w:p w14:paraId="0E25831C" w14:textId="7F397A94" w:rsidR="00917D70" w:rsidRPr="00917D70" w:rsidRDefault="00917D70" w:rsidP="00917D70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917D70">
        <w:rPr>
          <w:rFonts w:ascii="仿宋" w:eastAsia="仿宋" w:hAnsi="仿宋"/>
          <w:sz w:val="24"/>
          <w:szCs w:val="24"/>
        </w:rPr>
        <w:t>2、公共交通：乘地铁 10 号线或 2 号线至博览中心元通站，4 号站口</w:t>
      </w:r>
      <w:r w:rsidRPr="00917D70">
        <w:rPr>
          <w:rFonts w:ascii="仿宋" w:eastAsia="仿宋" w:hAnsi="仿宋" w:hint="eastAsia"/>
          <w:sz w:val="24"/>
          <w:szCs w:val="24"/>
        </w:rPr>
        <w:t>出向南步行约</w:t>
      </w:r>
      <w:r w:rsidRPr="00917D70">
        <w:rPr>
          <w:rFonts w:ascii="仿宋" w:eastAsia="仿宋" w:hAnsi="仿宋"/>
          <w:sz w:val="24"/>
          <w:szCs w:val="24"/>
        </w:rPr>
        <w:t xml:space="preserve"> 300 米。</w:t>
      </w:r>
      <w:bookmarkEnd w:id="0"/>
    </w:p>
    <w:sectPr w:rsidR="00917D70" w:rsidRPr="00917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20"/>
    <w:rsid w:val="002E4C20"/>
    <w:rsid w:val="0091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5D4F"/>
  <w15:chartTrackingRefBased/>
  <w15:docId w15:val="{5549B78E-26CA-4351-8631-3F807DD0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2025-03-05T09:21:00Z</dcterms:created>
  <dcterms:modified xsi:type="dcterms:W3CDTF">2025-03-05T09:25:00Z</dcterms:modified>
</cp:coreProperties>
</file>